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6E" w:rsidRDefault="001C7F6E" w:rsidP="001C7F6E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748664</wp:posOffset>
                </wp:positionH>
                <wp:positionV relativeFrom="paragraph">
                  <wp:posOffset>538480</wp:posOffset>
                </wp:positionV>
                <wp:extent cx="465772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486F94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42.4pt" to="425.7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-4445</wp:posOffset>
                </wp:positionV>
                <wp:extent cx="5095875" cy="666750"/>
                <wp:effectExtent l="0" t="0" r="952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F6E" w:rsidRPr="001C7F6E" w:rsidRDefault="001C7F6E" w:rsidP="001C7F6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C7F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Superior Tribunal de Justicia de la Provincia de Entre Ríos</w:t>
                            </w:r>
                          </w:p>
                          <w:p w:rsidR="001C7F6E" w:rsidRPr="001C7F6E" w:rsidRDefault="001C7F6E" w:rsidP="001C7F6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C7F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de Medios Alternativos de Resolución de Conflictos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ángulo 3" o:spid="_x0000_s1026" style="position:absolute;margin-left:46.95pt;margin-top:-.35pt;width:401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" fillcolor="white [3201]" stroked="f" strokeweight="1pt">
                <v:textbox>
                  <w:txbxContent>
                    <w:p w:rsidR="001C7F6E" w:rsidRPr="001C7F6E" w:rsidRDefault="001C7F6E" w:rsidP="001C7F6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C7F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Superior Tribunal de Justicia de la Provincia de Entre Ríos</w:t>
                      </w:r>
                    </w:p>
                    <w:p w:rsidR="001C7F6E" w:rsidRPr="001C7F6E" w:rsidRDefault="001C7F6E" w:rsidP="001C7F6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C7F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de Medios Alternativos de Resolución de Conflictos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00075" cy="600075"/>
            <wp:effectExtent l="0" t="0" r="9525" b="9525"/>
            <wp:docPr id="2" name="Imagen 2" descr="C:\Users\ESTUDIO RS\Downloads\LOGO CMARC MEDI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UDIO RS\Downloads\LOGO CMARC MEDIAC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21" w:rsidRDefault="00F44821" w:rsidP="00F448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F6E" w:rsidRDefault="00F44821" w:rsidP="00F448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7F6E">
        <w:rPr>
          <w:rFonts w:ascii="Arial" w:hAnsi="Arial" w:cs="Arial"/>
          <w:b/>
          <w:bCs/>
          <w:sz w:val="24"/>
          <w:szCs w:val="24"/>
        </w:rPr>
        <w:t>Formulario de Autorización</w:t>
      </w:r>
      <w:r w:rsidR="001C7F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44821" w:rsidRPr="001C7F6E" w:rsidRDefault="00F44821" w:rsidP="00F448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7F6E">
        <w:rPr>
          <w:rFonts w:ascii="Arial" w:hAnsi="Arial" w:cs="Arial"/>
          <w:b/>
          <w:bCs/>
          <w:sz w:val="24"/>
          <w:szCs w:val="24"/>
        </w:rPr>
        <w:t xml:space="preserve"> para la Utilización de Oficina Habilitada para Mediación</w:t>
      </w:r>
      <w:r w:rsidRPr="001C7F6E">
        <w:rPr>
          <w:rFonts w:ascii="Arial" w:hAnsi="Arial" w:cs="Arial"/>
          <w:b/>
          <w:bCs/>
          <w:sz w:val="24"/>
          <w:szCs w:val="24"/>
        </w:rPr>
        <w:br/>
        <w:t>(art. 77 inc. 4 del Reglamento de Mediación Previa Obligatoria)</w:t>
      </w:r>
    </w:p>
    <w:p w:rsidR="00F44821" w:rsidRDefault="00F44821" w:rsidP="00F44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821" w:rsidRPr="00F44821" w:rsidRDefault="00F44821" w:rsidP="00F4482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44821">
        <w:rPr>
          <w:rFonts w:ascii="Arial" w:hAnsi="Arial" w:cs="Arial"/>
        </w:rPr>
        <w:t xml:space="preserve">Quien suscribe, </w:t>
      </w:r>
      <w:r w:rsidRPr="00F44821">
        <w:rPr>
          <w:rFonts w:ascii="Arial" w:hAnsi="Arial" w:cs="Arial"/>
          <w:bCs/>
        </w:rPr>
        <w:t>Nombre y Apellido: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bookmarkEnd w:id="0"/>
      <w:r w:rsidRPr="00F44821">
        <w:rPr>
          <w:rFonts w:ascii="Arial" w:hAnsi="Arial" w:cs="Arial"/>
          <w:bCs/>
        </w:rPr>
        <w:t xml:space="preserve"> </w:t>
      </w:r>
      <w:r w:rsidRPr="00F44821">
        <w:rPr>
          <w:rFonts w:ascii="Arial" w:hAnsi="Arial" w:cs="Arial"/>
        </w:rPr>
        <w:t xml:space="preserve">D.N.I. Nº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r w:rsidRPr="00F44821">
        <w:rPr>
          <w:rFonts w:ascii="Arial" w:hAnsi="Arial" w:cs="Arial"/>
        </w:rPr>
        <w:t xml:space="preserve">, con domicilio real en calle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r w:rsidRPr="00F44821">
        <w:rPr>
          <w:rFonts w:ascii="Arial" w:hAnsi="Arial" w:cs="Arial"/>
        </w:rPr>
        <w:t xml:space="preserve">, de la ciudad/jurisdicción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r w:rsidRPr="00F44821">
        <w:rPr>
          <w:rFonts w:ascii="Arial" w:hAnsi="Arial" w:cs="Arial"/>
        </w:rPr>
        <w:t>, en carácter de titular de la oficina indicada,</w:t>
      </w:r>
    </w:p>
    <w:p w:rsidR="00F44821" w:rsidRPr="00F44821" w:rsidRDefault="00F44821" w:rsidP="00F4482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44821">
        <w:rPr>
          <w:rFonts w:ascii="Arial" w:hAnsi="Arial" w:cs="Arial"/>
          <w:b/>
          <w:bCs/>
        </w:rPr>
        <w:t>AUTORIZA</w:t>
      </w:r>
      <w:r w:rsidRPr="00F44821">
        <w:rPr>
          <w:rFonts w:ascii="Arial" w:hAnsi="Arial" w:cs="Arial"/>
        </w:rPr>
        <w:t xml:space="preserve"> al/la Mediador/a </w:t>
      </w:r>
      <w:r w:rsidRPr="00F44821">
        <w:rPr>
          <w:rFonts w:ascii="Arial" w:hAnsi="Arial" w:cs="Arial"/>
          <w:bCs/>
        </w:rPr>
        <w:t xml:space="preserve">Dr./Dra. </w:t>
      </w:r>
      <w:r>
        <w:rPr>
          <w:b/>
          <w:sz w:val="2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 w:rsidR="004F122B"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bookmarkStart w:id="1" w:name="_GoBack"/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bookmarkEnd w:id="1"/>
      <w:r>
        <w:rPr>
          <w:b/>
          <w:sz w:val="26"/>
          <w:u w:val="single"/>
        </w:rPr>
        <w:fldChar w:fldCharType="end"/>
      </w:r>
      <w:r w:rsidRPr="00F44821">
        <w:rPr>
          <w:rFonts w:ascii="Arial" w:hAnsi="Arial" w:cs="Arial"/>
        </w:rPr>
        <w:t xml:space="preserve">, a constituir domicilio y utilizar la oficina sita en calle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r w:rsidRPr="00F44821">
        <w:rPr>
          <w:rFonts w:ascii="Arial" w:hAnsi="Arial" w:cs="Arial"/>
        </w:rPr>
        <w:t xml:space="preserve"> de la jurisdicción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r w:rsidRPr="00F44821">
        <w:rPr>
          <w:rFonts w:ascii="Arial" w:hAnsi="Arial" w:cs="Arial"/>
        </w:rPr>
        <w:t>, la cual se encuentra habilitada como espacio de mediación conforme a lo dispuesto en los artículos 78 y 79 del Reglamento de Mediación Previa Obligatoria.</w:t>
      </w:r>
    </w:p>
    <w:p w:rsidR="00F44821" w:rsidRPr="00F44821" w:rsidRDefault="00F44821" w:rsidP="00F4482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44821">
        <w:rPr>
          <w:rFonts w:ascii="Arial" w:hAnsi="Arial" w:cs="Arial"/>
        </w:rPr>
        <w:t xml:space="preserve">La presente autorización se extiende a los fines de que el/la profesional mencionado/a </w:t>
      </w:r>
      <w:r w:rsidRPr="00F44821">
        <w:rPr>
          <w:rFonts w:ascii="Arial" w:hAnsi="Arial" w:cs="Arial"/>
          <w:bCs/>
        </w:rPr>
        <w:t>acredite el cumplimiento del requisito previsto en el artículo 77 inciso 4 del RMPO</w:t>
      </w:r>
      <w:r w:rsidRPr="00F44821">
        <w:rPr>
          <w:rFonts w:ascii="Arial" w:hAnsi="Arial" w:cs="Arial"/>
        </w:rPr>
        <w:t>, prestando a tal efecto mi expresa y voluntaria conformidad.</w:t>
      </w:r>
    </w:p>
    <w:p w:rsidR="00F44821" w:rsidRPr="00F44821" w:rsidRDefault="00F44821" w:rsidP="00F44821">
      <w:pPr>
        <w:spacing w:after="0" w:line="360" w:lineRule="auto"/>
        <w:jc w:val="both"/>
        <w:rPr>
          <w:rFonts w:ascii="Arial" w:hAnsi="Arial" w:cs="Arial"/>
        </w:rPr>
      </w:pPr>
    </w:p>
    <w:p w:rsidR="00F44821" w:rsidRDefault="00F44821" w:rsidP="00F44821">
      <w:pPr>
        <w:spacing w:after="0" w:line="360" w:lineRule="auto"/>
        <w:jc w:val="both"/>
        <w:rPr>
          <w:b/>
          <w:sz w:val="26"/>
          <w:u w:val="single"/>
        </w:rPr>
      </w:pPr>
      <w:r w:rsidRPr="00F44821">
        <w:rPr>
          <w:rFonts w:ascii="Arial" w:hAnsi="Arial" w:cs="Arial"/>
        </w:rPr>
        <w:t xml:space="preserve">Lugar y fecha: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</w:p>
    <w:p w:rsidR="00F44821" w:rsidRDefault="00F44821" w:rsidP="00F44821">
      <w:pPr>
        <w:spacing w:after="0" w:line="360" w:lineRule="auto"/>
        <w:jc w:val="both"/>
        <w:rPr>
          <w:b/>
          <w:sz w:val="26"/>
          <w:u w:val="single"/>
        </w:rPr>
      </w:pPr>
      <w:r w:rsidRPr="00F44821">
        <w:rPr>
          <w:rFonts w:ascii="Arial" w:hAnsi="Arial" w:cs="Arial"/>
        </w:rPr>
        <w:t xml:space="preserve">Firma del/de la autorizante: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</w:p>
    <w:p w:rsidR="00EB775F" w:rsidRPr="00F44821" w:rsidRDefault="00F44821" w:rsidP="00F44821">
      <w:pPr>
        <w:spacing w:after="0" w:line="360" w:lineRule="auto"/>
        <w:jc w:val="both"/>
        <w:rPr>
          <w:rFonts w:ascii="Arial" w:hAnsi="Arial" w:cs="Arial"/>
        </w:rPr>
      </w:pPr>
      <w:r w:rsidRPr="00F44821">
        <w:rPr>
          <w:rFonts w:ascii="Arial" w:hAnsi="Arial" w:cs="Arial"/>
        </w:rPr>
        <w:t>Aclaración</w:t>
      </w:r>
      <w:r w:rsidR="001545A6">
        <w:rPr>
          <w:rFonts w:ascii="Arial" w:hAnsi="Arial" w:cs="Arial"/>
        </w:rPr>
        <w:t xml:space="preserve">: </w:t>
      </w:r>
      <w:r>
        <w:rPr>
          <w:b/>
          <w:sz w:val="2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E491B">
        <w:rPr>
          <w:b/>
          <w:sz w:val="26"/>
          <w:u w:val="single"/>
        </w:rPr>
        <w:instrText xml:space="preserve"> FORMTEXT </w:instrText>
      </w:r>
      <w:r>
        <w:rPr>
          <w:b/>
          <w:sz w:val="26"/>
          <w:u w:val="single"/>
        </w:rPr>
      </w:r>
      <w:r>
        <w:rPr>
          <w:b/>
          <w:sz w:val="26"/>
          <w:u w:val="single"/>
        </w:rPr>
        <w:fldChar w:fldCharType="separate"/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t> </w:t>
      </w:r>
      <w:r>
        <w:rPr>
          <w:b/>
          <w:sz w:val="26"/>
          <w:u w:val="single"/>
        </w:rPr>
        <w:fldChar w:fldCharType="end"/>
      </w:r>
      <w:bookmarkStart w:id="2" w:name="_Hlk220314716"/>
      <w:bookmarkEnd w:id="2"/>
    </w:p>
    <w:sectPr w:rsidR="00EB775F" w:rsidRPr="00F44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e8RP3ZYfBSPykXY7758jKK3vVqMKk4UMLqMT6sQ8mxGZQBljSYfF1SeNuIoRZxFoajIKutFlT9VUUMdZNCdVg==" w:salt="9l6xAYNU30iCIEm0/EMr3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1"/>
    <w:rsid w:val="001545A6"/>
    <w:rsid w:val="001C7F6E"/>
    <w:rsid w:val="004F122B"/>
    <w:rsid w:val="00EB775F"/>
    <w:rsid w:val="00F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D456-F42D-4B23-B7FD-5BBD9FC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Rapuzzi</dc:creator>
  <cp:keywords/>
  <dc:description/>
  <cp:lastModifiedBy>Ana Bracco</cp:lastModifiedBy>
  <cp:revision>3</cp:revision>
  <dcterms:created xsi:type="dcterms:W3CDTF">2026-01-26T13:09:00Z</dcterms:created>
  <dcterms:modified xsi:type="dcterms:W3CDTF">2026-02-11T11:32:00Z</dcterms:modified>
</cp:coreProperties>
</file>