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A14" w:rsidRPr="00797898" w:rsidRDefault="00514A14" w:rsidP="00514A14">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color w:val="000000"/>
          <w:sz w:val="24"/>
          <w:szCs w:val="24"/>
        </w:rPr>
      </w:pPr>
      <w:r w:rsidRPr="00797898">
        <w:rPr>
          <w:rFonts w:ascii="Arial" w:hAnsi="Arial" w:cs="Arial"/>
          <w:b/>
          <w:i/>
          <w:color w:val="000000"/>
          <w:sz w:val="24"/>
          <w:szCs w:val="24"/>
          <w:u w:val="single"/>
        </w:rPr>
        <w:t xml:space="preserve">EXTRACTO DEL ACUERDO GENERAL Nº </w:t>
      </w:r>
      <w:r w:rsidR="003D0CDB">
        <w:rPr>
          <w:rFonts w:ascii="Arial" w:hAnsi="Arial" w:cs="Arial"/>
          <w:b/>
          <w:i/>
          <w:color w:val="000000"/>
          <w:sz w:val="24"/>
          <w:szCs w:val="24"/>
          <w:u w:val="single"/>
        </w:rPr>
        <w:t>34</w:t>
      </w:r>
      <w:r w:rsidRPr="00797898">
        <w:rPr>
          <w:rFonts w:ascii="Arial" w:hAnsi="Arial" w:cs="Arial"/>
          <w:b/>
          <w:i/>
          <w:color w:val="000000"/>
          <w:sz w:val="24"/>
          <w:szCs w:val="24"/>
          <w:u w:val="single"/>
        </w:rPr>
        <w:t xml:space="preserve">/18 DEL </w:t>
      </w:r>
      <w:r w:rsidR="003D0CDB">
        <w:rPr>
          <w:rFonts w:ascii="Arial" w:hAnsi="Arial" w:cs="Arial"/>
          <w:b/>
          <w:i/>
          <w:color w:val="000000"/>
          <w:sz w:val="24"/>
          <w:szCs w:val="24"/>
          <w:u w:val="single"/>
        </w:rPr>
        <w:t>06-11</w:t>
      </w:r>
      <w:r w:rsidRPr="00797898">
        <w:rPr>
          <w:rFonts w:ascii="Arial" w:hAnsi="Arial" w:cs="Arial"/>
          <w:b/>
          <w:i/>
          <w:color w:val="000000"/>
          <w:sz w:val="24"/>
          <w:szCs w:val="24"/>
          <w:u w:val="single"/>
        </w:rPr>
        <w:t>-18</w:t>
      </w:r>
      <w:r w:rsidRPr="00797898">
        <w:rPr>
          <w:rFonts w:ascii="Arial" w:hAnsi="Arial" w:cs="Arial"/>
          <w:b/>
          <w:color w:val="000000"/>
          <w:sz w:val="24"/>
          <w:szCs w:val="24"/>
        </w:rPr>
        <w:t>.-</w:t>
      </w:r>
    </w:p>
    <w:p w:rsidR="00514A14" w:rsidRDefault="00514A14" w:rsidP="00514A14">
      <w:pPr>
        <w:spacing w:after="0" w:line="360" w:lineRule="auto"/>
        <w:jc w:val="both"/>
        <w:rPr>
          <w:rFonts w:ascii="Arial" w:hAnsi="Arial" w:cs="Calibri"/>
          <w:b/>
          <w:sz w:val="24"/>
          <w:szCs w:val="24"/>
          <w:u w:val="single"/>
        </w:rPr>
      </w:pPr>
    </w:p>
    <w:p w:rsidR="003D0CDB" w:rsidRPr="00CE13BA" w:rsidRDefault="003D0CDB" w:rsidP="003D0CDB">
      <w:pPr>
        <w:autoSpaceDE w:val="0"/>
        <w:autoSpaceDN w:val="0"/>
        <w:spacing w:after="0" w:line="360" w:lineRule="auto"/>
        <w:ind w:firstLine="708"/>
        <w:jc w:val="both"/>
        <w:rPr>
          <w:rFonts w:ascii="Arial" w:hAnsi="Arial" w:cs="Calibri"/>
          <w:b/>
          <w:sz w:val="24"/>
        </w:rPr>
      </w:pPr>
      <w:r w:rsidRPr="00CE13BA">
        <w:rPr>
          <w:rFonts w:ascii="Arial" w:hAnsi="Arial" w:cs="Calibri"/>
          <w:b/>
          <w:sz w:val="24"/>
        </w:rPr>
        <w:t>Informes Previos.-</w:t>
      </w:r>
    </w:p>
    <w:p w:rsidR="003D0CDB" w:rsidRDefault="003D0CDB" w:rsidP="003D0CDB">
      <w:pPr>
        <w:autoSpaceDE w:val="0"/>
        <w:autoSpaceDN w:val="0"/>
        <w:spacing w:after="0" w:line="360" w:lineRule="auto"/>
        <w:ind w:firstLine="708"/>
        <w:jc w:val="both"/>
        <w:rPr>
          <w:rFonts w:ascii="Arial" w:hAnsi="Arial" w:cs="Calibri"/>
          <w:sz w:val="24"/>
        </w:rPr>
      </w:pPr>
      <w:r w:rsidRPr="00CE13BA">
        <w:rPr>
          <w:rFonts w:ascii="Arial" w:hAnsi="Arial" w:cs="Calibri"/>
          <w:b/>
          <w:sz w:val="24"/>
        </w:rPr>
        <w:t>A)</w:t>
      </w:r>
      <w:r>
        <w:rPr>
          <w:rFonts w:ascii="Arial" w:hAnsi="Arial" w:cs="Calibri"/>
          <w:sz w:val="24"/>
        </w:rPr>
        <w:t xml:space="preserve"> </w:t>
      </w:r>
      <w:r w:rsidRPr="00CE13BA">
        <w:rPr>
          <w:rFonts w:ascii="Arial" w:hAnsi="Arial" w:cs="Calibri"/>
          <w:sz w:val="24"/>
          <w:u w:val="single"/>
        </w:rPr>
        <w:t>Proyecto de Reforma al Reglamento de Mediación Previa Obligatoria</w:t>
      </w:r>
      <w:r>
        <w:rPr>
          <w:rFonts w:ascii="Arial" w:hAnsi="Arial" w:cs="Calibri"/>
          <w:sz w:val="24"/>
        </w:rPr>
        <w:t>.-</w:t>
      </w:r>
      <w:r>
        <w:rPr>
          <w:rFonts w:ascii="Arial" w:hAnsi="Arial" w:cs="Calibri"/>
          <w:sz w:val="24"/>
        </w:rPr>
        <w:t>…</w:t>
      </w:r>
      <w:r>
        <w:rPr>
          <w:rFonts w:ascii="Arial" w:hAnsi="Arial" w:cs="Calibri"/>
          <w:sz w:val="24"/>
        </w:rPr>
        <w:t xml:space="preserve"> Todo lo cual; </w:t>
      </w:r>
      <w:r w:rsidRPr="00CE13BA">
        <w:rPr>
          <w:rFonts w:ascii="Arial" w:hAnsi="Arial" w:cs="Calibri"/>
          <w:b/>
          <w:sz w:val="24"/>
          <w:u w:val="single"/>
        </w:rPr>
        <w:t>SE TIENE PRESENTE</w:t>
      </w:r>
      <w:r>
        <w:rPr>
          <w:rFonts w:ascii="Arial" w:hAnsi="Arial" w:cs="Calibri"/>
          <w:sz w:val="24"/>
        </w:rPr>
        <w:t xml:space="preserve">.-  </w:t>
      </w:r>
    </w:p>
    <w:p w:rsidR="003D0CDB" w:rsidRDefault="003D0CDB" w:rsidP="003D0CDB">
      <w:pPr>
        <w:spacing w:after="0" w:line="360" w:lineRule="auto"/>
        <w:jc w:val="both"/>
        <w:rPr>
          <w:rFonts w:ascii="Arial" w:eastAsia="Arial" w:hAnsi="Arial" w:cs="Arial"/>
          <w:sz w:val="24"/>
        </w:rPr>
      </w:pPr>
      <w:r w:rsidRPr="004D7415">
        <w:rPr>
          <w:rFonts w:ascii="Arial" w:hAnsi="Arial" w:cs="Calibri"/>
          <w:b/>
          <w:sz w:val="24"/>
          <w:szCs w:val="24"/>
          <w:u w:val="single"/>
        </w:rPr>
        <w:t>PUNTO PRIMERO</w:t>
      </w:r>
      <w:r w:rsidRPr="004D7415">
        <w:rPr>
          <w:rFonts w:ascii="Arial" w:hAnsi="Arial" w:cs="Calibri"/>
          <w:b/>
          <w:sz w:val="24"/>
          <w:szCs w:val="24"/>
        </w:rPr>
        <w:t xml:space="preserve">: </w:t>
      </w:r>
      <w:r w:rsidRPr="00671B97">
        <w:rPr>
          <w:rFonts w:ascii="Arial" w:hAnsi="Arial" w:cs="Calibri"/>
          <w:b/>
          <w:sz w:val="24"/>
          <w:szCs w:val="24"/>
        </w:rPr>
        <w:t>DECRETOS DE DESIGNACIÓN DE MAGISTRADOS – JURISDICCIÓN GUALEGUAYCHÚ.-</w:t>
      </w:r>
      <w:r>
        <w:rPr>
          <w:rFonts w:ascii="Arial" w:hAnsi="Arial" w:cs="Calibri"/>
          <w:b/>
          <w:sz w:val="24"/>
          <w:szCs w:val="24"/>
        </w:rPr>
        <w:t>…</w:t>
      </w:r>
      <w:r w:rsidRPr="00671B97">
        <w:rPr>
          <w:rFonts w:ascii="Arial" w:hAnsi="Arial" w:cs="Calibri"/>
          <w:b/>
          <w:sz w:val="24"/>
          <w:szCs w:val="24"/>
        </w:rPr>
        <w:t xml:space="preserve"> </w:t>
      </w:r>
      <w:r>
        <w:rPr>
          <w:rFonts w:ascii="Arial" w:eastAsia="Arial" w:hAnsi="Arial" w:cs="Arial"/>
          <w:b/>
          <w:sz w:val="24"/>
          <w:u w:val="single"/>
        </w:rPr>
        <w:t>SE ACUERDA</w:t>
      </w:r>
      <w:r>
        <w:rPr>
          <w:rFonts w:ascii="Arial" w:eastAsia="Arial" w:hAnsi="Arial" w:cs="Arial"/>
          <w:sz w:val="24"/>
        </w:rPr>
        <w:t xml:space="preserve">: 1º) Tomar razón de las designaciones efectuadas por los Decretos del Poder Ejecutivo con acuerdo de la Honorable Cámara de Senadores de la Provincia, y de los instrumentos dictados en consecuencia. 2º) Disponer que el día miércoles 14.11.18, se lleve a cabo en la ciudad de </w:t>
      </w:r>
      <w:proofErr w:type="spellStart"/>
      <w:r>
        <w:rPr>
          <w:rFonts w:ascii="Arial" w:eastAsia="Arial" w:hAnsi="Arial" w:cs="Arial"/>
          <w:sz w:val="24"/>
        </w:rPr>
        <w:t>Gualeguaychú</w:t>
      </w:r>
      <w:proofErr w:type="spellEnd"/>
      <w:r>
        <w:rPr>
          <w:rFonts w:ascii="Arial" w:eastAsia="Arial" w:hAnsi="Arial" w:cs="Arial"/>
          <w:sz w:val="24"/>
        </w:rPr>
        <w:t xml:space="preserve">, la ceremonia de juramento de los Magistrados designados por Decreto. 3º) </w:t>
      </w:r>
      <w:r w:rsidRPr="00D54F89">
        <w:rPr>
          <w:rFonts w:ascii="Arial" w:eastAsia="Arial" w:hAnsi="Arial" w:cs="Arial"/>
          <w:sz w:val="24"/>
        </w:rPr>
        <w:t>Encomendar a Presidencia que arbitre las medidas para la toma de juramento y pue</w:t>
      </w:r>
      <w:r>
        <w:rPr>
          <w:rFonts w:ascii="Arial" w:eastAsia="Arial" w:hAnsi="Arial" w:cs="Arial"/>
          <w:sz w:val="24"/>
        </w:rPr>
        <w:t>sta en posesión del cargo a los designados. 4º) Dar intervención a las áreas de incumbencia, a sus efectos. 5º) Notificar.-</w:t>
      </w:r>
    </w:p>
    <w:p w:rsidR="003D0CDB" w:rsidRDefault="003D0CDB" w:rsidP="003D0CDB">
      <w:pPr>
        <w:spacing w:after="0" w:line="360" w:lineRule="auto"/>
        <w:jc w:val="both"/>
        <w:rPr>
          <w:rFonts w:ascii="Arial" w:hAnsi="Arial" w:cs="Arial"/>
          <w:sz w:val="24"/>
          <w:szCs w:val="24"/>
          <w:lang w:val="es-ES" w:eastAsia="es-AR"/>
        </w:rPr>
      </w:pPr>
      <w:r w:rsidRPr="004D7415">
        <w:rPr>
          <w:rFonts w:ascii="Arial" w:hAnsi="Arial" w:cs="Calibri"/>
          <w:b/>
          <w:sz w:val="24"/>
          <w:szCs w:val="24"/>
          <w:u w:val="single"/>
        </w:rPr>
        <w:t>PUNTO SEGUNDO</w:t>
      </w:r>
      <w:r w:rsidRPr="004D7415">
        <w:rPr>
          <w:rFonts w:ascii="Arial" w:hAnsi="Arial" w:cs="Calibri"/>
          <w:b/>
          <w:sz w:val="24"/>
          <w:szCs w:val="24"/>
        </w:rPr>
        <w:t>:</w:t>
      </w:r>
      <w:r>
        <w:rPr>
          <w:rFonts w:ascii="Arial" w:hAnsi="Arial" w:cs="Calibri"/>
          <w:b/>
          <w:sz w:val="24"/>
          <w:szCs w:val="24"/>
        </w:rPr>
        <w:t xml:space="preserve"> </w:t>
      </w:r>
      <w:r w:rsidRPr="00671B97">
        <w:rPr>
          <w:rFonts w:ascii="Arial" w:hAnsi="Arial" w:cs="Calibri"/>
          <w:b/>
          <w:sz w:val="24"/>
          <w:szCs w:val="24"/>
        </w:rPr>
        <w:t>SISTEMA DE DESIGNACIONES TEMPRANAS – PRESENTACION.-</w:t>
      </w:r>
      <w:r>
        <w:rPr>
          <w:rFonts w:ascii="Arial" w:hAnsi="Arial" w:cs="Calibri"/>
          <w:b/>
          <w:sz w:val="24"/>
          <w:szCs w:val="24"/>
        </w:rPr>
        <w:t>…</w:t>
      </w:r>
      <w:r>
        <w:rPr>
          <w:rFonts w:ascii="Arial" w:hAnsi="Arial" w:cs="Calibri"/>
          <w:b/>
          <w:sz w:val="24"/>
          <w:szCs w:val="24"/>
        </w:rPr>
        <w:t xml:space="preserve"> </w:t>
      </w:r>
      <w:r w:rsidRPr="005F242D">
        <w:rPr>
          <w:rFonts w:ascii="Arial" w:hAnsi="Arial" w:cs="Arial"/>
          <w:b/>
          <w:sz w:val="24"/>
          <w:szCs w:val="24"/>
          <w:u w:val="single"/>
          <w:lang w:val="es-ES" w:eastAsia="es-AR"/>
        </w:rPr>
        <w:t>SE ACUERDA</w:t>
      </w:r>
      <w:r>
        <w:rPr>
          <w:rFonts w:ascii="Arial" w:hAnsi="Arial" w:cs="Arial"/>
          <w:sz w:val="24"/>
          <w:szCs w:val="24"/>
          <w:lang w:val="es-ES" w:eastAsia="es-AR"/>
        </w:rPr>
        <w:t>: 1º) Aprobar el Procedimiento Alternativo para la cobertura de cargos por parte de organismos jurisdiccionales, cuyo texto a continuación de transcribe:</w:t>
      </w:r>
    </w:p>
    <w:p w:rsidR="003D0CDB" w:rsidRPr="003D0CDB" w:rsidRDefault="003D0CDB" w:rsidP="003D0CDB">
      <w:pPr>
        <w:spacing w:after="0" w:line="360" w:lineRule="auto"/>
        <w:jc w:val="center"/>
        <w:rPr>
          <w:rFonts w:ascii="Arial" w:hAnsi="Arial" w:cs="Arial"/>
          <w:b/>
          <w:sz w:val="24"/>
          <w:szCs w:val="24"/>
          <w:lang w:val="es-ES" w:eastAsia="es-AR"/>
        </w:rPr>
      </w:pPr>
      <w:r w:rsidRPr="00A46058">
        <w:rPr>
          <w:rFonts w:ascii="Arial" w:hAnsi="Arial" w:cs="Arial"/>
          <w:b/>
          <w:sz w:val="24"/>
          <w:szCs w:val="24"/>
          <w:lang w:val="es-ES" w:eastAsia="es-AR"/>
        </w:rPr>
        <w:t>“PROCEDIMIENTO ALTERNAT</w:t>
      </w:r>
      <w:r>
        <w:rPr>
          <w:rFonts w:ascii="Arial" w:hAnsi="Arial" w:cs="Arial"/>
          <w:b/>
          <w:sz w:val="24"/>
          <w:szCs w:val="24"/>
          <w:lang w:val="es-ES" w:eastAsia="es-AR"/>
        </w:rPr>
        <w:t>IVO DE COBERTURAS SIMPLIFICADAS</w:t>
      </w:r>
    </w:p>
    <w:p w:rsidR="003D0CDB" w:rsidRPr="00A46058" w:rsidRDefault="003D0CDB" w:rsidP="003D0CDB">
      <w:pPr>
        <w:spacing w:after="0" w:line="360" w:lineRule="auto"/>
        <w:jc w:val="both"/>
        <w:rPr>
          <w:rFonts w:ascii="Arial" w:hAnsi="Arial" w:cs="Arial"/>
          <w:sz w:val="24"/>
          <w:szCs w:val="24"/>
          <w:lang w:val="es-ES" w:eastAsia="es-AR"/>
        </w:rPr>
      </w:pPr>
      <w:r w:rsidRPr="003F4B35">
        <w:rPr>
          <w:rFonts w:ascii="Arial" w:hAnsi="Arial" w:cs="Arial"/>
          <w:b/>
          <w:sz w:val="24"/>
          <w:szCs w:val="24"/>
          <w:lang w:val="es-ES" w:eastAsia="es-AR"/>
        </w:rPr>
        <w:t>Art. 1</w:t>
      </w:r>
      <w:r w:rsidRPr="00A46058">
        <w:rPr>
          <w:rFonts w:ascii="Arial" w:hAnsi="Arial" w:cs="Arial"/>
          <w:sz w:val="24"/>
          <w:szCs w:val="24"/>
          <w:lang w:val="es-ES" w:eastAsia="es-AR"/>
        </w:rPr>
        <w:t>: Apruébese el procedimiento alternativo para la cobertura de cargos por parte de los organismos jurisdiccionales de forma más rápida, conforme se establece seguidamente. El presente mecanismo es alternativo, opcional y complementario del procedimiento vigente.</w:t>
      </w:r>
    </w:p>
    <w:p w:rsidR="003D0CDB" w:rsidRPr="00A46058" w:rsidRDefault="003D0CDB" w:rsidP="003D0CDB">
      <w:pPr>
        <w:spacing w:after="0" w:line="360" w:lineRule="auto"/>
        <w:jc w:val="both"/>
        <w:rPr>
          <w:rFonts w:ascii="Arial" w:hAnsi="Arial" w:cs="Arial"/>
          <w:sz w:val="24"/>
          <w:szCs w:val="24"/>
          <w:lang w:val="es-ES" w:eastAsia="es-AR"/>
        </w:rPr>
      </w:pPr>
      <w:r w:rsidRPr="003F4B35">
        <w:rPr>
          <w:rFonts w:ascii="Arial" w:hAnsi="Arial" w:cs="Arial"/>
          <w:b/>
          <w:sz w:val="24"/>
          <w:szCs w:val="24"/>
          <w:lang w:val="es-ES" w:eastAsia="es-AR"/>
        </w:rPr>
        <w:t>Art. 2</w:t>
      </w:r>
      <w:r>
        <w:rPr>
          <w:rFonts w:ascii="Arial" w:hAnsi="Arial" w:cs="Arial"/>
          <w:sz w:val="24"/>
          <w:szCs w:val="24"/>
          <w:lang w:val="es-ES" w:eastAsia="es-AR"/>
        </w:rPr>
        <w:t>:</w:t>
      </w:r>
      <w:r w:rsidRPr="00A46058">
        <w:rPr>
          <w:rFonts w:ascii="Arial" w:hAnsi="Arial" w:cs="Arial"/>
          <w:sz w:val="24"/>
          <w:szCs w:val="24"/>
          <w:lang w:val="es-ES" w:eastAsia="es-AR"/>
        </w:rPr>
        <w:t xml:space="preserve"> El presente régimen resulta aplicable exclusivamente para la cobertura de cargos de reciente disponibilidad – por vacancia o porque su titular ocupa un cargo de mayor jerarquía -, donde se interese la designación de titular, provisorio, interino o suplente.</w:t>
      </w:r>
    </w:p>
    <w:p w:rsidR="003D0CDB" w:rsidRPr="00A46058" w:rsidRDefault="003D0CDB" w:rsidP="003D0CDB">
      <w:pPr>
        <w:spacing w:after="0" w:line="360" w:lineRule="auto"/>
        <w:jc w:val="both"/>
        <w:rPr>
          <w:rFonts w:ascii="Arial" w:hAnsi="Arial" w:cs="Arial"/>
          <w:sz w:val="24"/>
          <w:szCs w:val="24"/>
          <w:lang w:val="es-ES" w:eastAsia="es-AR"/>
        </w:rPr>
      </w:pPr>
      <w:r w:rsidRPr="003F4B35">
        <w:rPr>
          <w:rFonts w:ascii="Arial" w:hAnsi="Arial" w:cs="Arial"/>
          <w:b/>
          <w:sz w:val="24"/>
          <w:szCs w:val="24"/>
          <w:lang w:val="es-ES" w:eastAsia="es-AR"/>
        </w:rPr>
        <w:t>Art. 3</w:t>
      </w:r>
      <w:r>
        <w:rPr>
          <w:rFonts w:ascii="Arial" w:hAnsi="Arial" w:cs="Arial"/>
          <w:sz w:val="24"/>
          <w:szCs w:val="24"/>
          <w:lang w:val="es-ES" w:eastAsia="es-AR"/>
        </w:rPr>
        <w:t>:</w:t>
      </w:r>
      <w:r w:rsidRPr="00A46058">
        <w:rPr>
          <w:rFonts w:ascii="Arial" w:hAnsi="Arial" w:cs="Arial"/>
          <w:sz w:val="24"/>
          <w:szCs w:val="24"/>
          <w:lang w:val="es-ES" w:eastAsia="es-AR"/>
        </w:rPr>
        <w:t xml:space="preserve"> Resultan facultados para instrumentar las coberturas previstas en la presente los magistrados titulares de cada organismo, y en los casos de titularidad plural con la actuación conjunta de la totalidad de sus miembros.</w:t>
      </w:r>
    </w:p>
    <w:p w:rsidR="003D0CDB" w:rsidRPr="00A46058" w:rsidRDefault="003D0CDB" w:rsidP="003D0CDB">
      <w:pPr>
        <w:spacing w:after="0" w:line="360" w:lineRule="auto"/>
        <w:jc w:val="both"/>
        <w:rPr>
          <w:rFonts w:ascii="Arial" w:hAnsi="Arial" w:cs="Arial"/>
          <w:sz w:val="24"/>
          <w:szCs w:val="24"/>
          <w:lang w:val="es-ES" w:eastAsia="es-AR"/>
        </w:rPr>
      </w:pPr>
      <w:r w:rsidRPr="003F4B35">
        <w:rPr>
          <w:rFonts w:ascii="Arial" w:hAnsi="Arial" w:cs="Arial"/>
          <w:b/>
          <w:sz w:val="24"/>
          <w:szCs w:val="24"/>
          <w:lang w:val="es-ES" w:eastAsia="es-AR"/>
        </w:rPr>
        <w:t>Art. 4</w:t>
      </w:r>
      <w:r>
        <w:rPr>
          <w:rFonts w:ascii="Arial" w:hAnsi="Arial" w:cs="Arial"/>
          <w:sz w:val="24"/>
          <w:szCs w:val="24"/>
          <w:lang w:val="es-ES" w:eastAsia="es-AR"/>
        </w:rPr>
        <w:t>:</w:t>
      </w:r>
      <w:r w:rsidRPr="00A46058">
        <w:rPr>
          <w:rFonts w:ascii="Arial" w:hAnsi="Arial" w:cs="Arial"/>
          <w:sz w:val="24"/>
          <w:szCs w:val="24"/>
          <w:lang w:val="es-ES" w:eastAsia="es-AR"/>
        </w:rPr>
        <w:t xml:space="preserve"> Toda cobertura realizada bajo el presente régimen queda supeditada a su ratificación y correspondiente designación por parte del Superior Tribunal de Justicia. </w:t>
      </w:r>
    </w:p>
    <w:p w:rsidR="003D0CDB" w:rsidRPr="00A46058" w:rsidRDefault="003D0CDB" w:rsidP="003D0CDB">
      <w:pPr>
        <w:spacing w:after="0" w:line="360" w:lineRule="auto"/>
        <w:jc w:val="both"/>
        <w:rPr>
          <w:rFonts w:ascii="Arial" w:hAnsi="Arial" w:cs="Arial"/>
          <w:sz w:val="24"/>
          <w:szCs w:val="24"/>
          <w:lang w:val="es-ES" w:eastAsia="es-AR"/>
        </w:rPr>
      </w:pPr>
      <w:r w:rsidRPr="00A46058">
        <w:rPr>
          <w:rFonts w:ascii="Arial" w:hAnsi="Arial" w:cs="Arial"/>
          <w:sz w:val="24"/>
          <w:szCs w:val="24"/>
          <w:lang w:val="es-ES" w:eastAsia="es-AR"/>
        </w:rPr>
        <w:t>Resulta de exclusiva responsabilidad del/los magistrados disponente/s la estricta evaluación y cumplimiento de los requisitos y plazos dispuestos a tales fines.</w:t>
      </w:r>
    </w:p>
    <w:p w:rsidR="003D0CDB" w:rsidRPr="00A46058" w:rsidRDefault="003D0CDB" w:rsidP="003D0CDB">
      <w:pPr>
        <w:spacing w:after="0" w:line="360" w:lineRule="auto"/>
        <w:jc w:val="both"/>
        <w:rPr>
          <w:rFonts w:ascii="Arial" w:hAnsi="Arial" w:cs="Arial"/>
          <w:sz w:val="24"/>
          <w:szCs w:val="24"/>
          <w:lang w:val="es-ES" w:eastAsia="es-AR"/>
        </w:rPr>
      </w:pPr>
      <w:r w:rsidRPr="003F4B35">
        <w:rPr>
          <w:rFonts w:ascii="Arial" w:hAnsi="Arial" w:cs="Arial"/>
          <w:b/>
          <w:sz w:val="24"/>
          <w:szCs w:val="24"/>
          <w:lang w:val="es-ES" w:eastAsia="es-AR"/>
        </w:rPr>
        <w:t>Art. 5</w:t>
      </w:r>
      <w:r>
        <w:rPr>
          <w:rFonts w:ascii="Arial" w:hAnsi="Arial" w:cs="Arial"/>
          <w:sz w:val="24"/>
          <w:szCs w:val="24"/>
          <w:lang w:val="es-ES" w:eastAsia="es-AR"/>
        </w:rPr>
        <w:t>:</w:t>
      </w:r>
      <w:r w:rsidRPr="00A46058">
        <w:rPr>
          <w:rFonts w:ascii="Arial" w:hAnsi="Arial" w:cs="Arial"/>
          <w:sz w:val="24"/>
          <w:szCs w:val="24"/>
          <w:lang w:val="es-ES" w:eastAsia="es-AR"/>
        </w:rPr>
        <w:t xml:space="preserve"> Procedimiento aplicable:</w:t>
      </w:r>
    </w:p>
    <w:p w:rsidR="003D0CDB" w:rsidRPr="00A46058" w:rsidRDefault="003D0CDB" w:rsidP="003D0CDB">
      <w:pPr>
        <w:spacing w:after="0" w:line="360" w:lineRule="auto"/>
        <w:ind w:firstLine="708"/>
        <w:jc w:val="both"/>
        <w:rPr>
          <w:rFonts w:ascii="Arial" w:hAnsi="Arial" w:cs="Arial"/>
          <w:sz w:val="24"/>
          <w:szCs w:val="24"/>
          <w:lang w:val="es-ES" w:eastAsia="es-AR"/>
        </w:rPr>
      </w:pPr>
      <w:r w:rsidRPr="003F4B35">
        <w:rPr>
          <w:rFonts w:ascii="Arial" w:hAnsi="Arial" w:cs="Arial"/>
          <w:b/>
          <w:sz w:val="24"/>
          <w:szCs w:val="24"/>
          <w:lang w:val="es-ES" w:eastAsia="es-AR"/>
        </w:rPr>
        <w:lastRenderedPageBreak/>
        <w:t>a)</w:t>
      </w:r>
      <w:r>
        <w:rPr>
          <w:rFonts w:ascii="Arial" w:hAnsi="Arial" w:cs="Arial"/>
          <w:sz w:val="24"/>
          <w:szCs w:val="24"/>
          <w:lang w:val="es-ES" w:eastAsia="es-AR"/>
        </w:rPr>
        <w:t xml:space="preserve"> </w:t>
      </w:r>
      <w:r w:rsidRPr="00A46058">
        <w:rPr>
          <w:rFonts w:ascii="Arial" w:hAnsi="Arial" w:cs="Arial"/>
          <w:sz w:val="24"/>
          <w:szCs w:val="24"/>
          <w:lang w:val="es-ES" w:eastAsia="es-AR"/>
        </w:rPr>
        <w:t>Producida la disponibilidad de un cargo, el Organismo que opte por este procedimiento alternativo registrará la solicitud en el S.G.P., ingresando la totalidad de los datos allí requeridos.</w:t>
      </w:r>
    </w:p>
    <w:p w:rsidR="003D0CDB" w:rsidRPr="00A46058" w:rsidRDefault="003D0CDB" w:rsidP="003D0CDB">
      <w:pPr>
        <w:spacing w:after="0" w:line="360" w:lineRule="auto"/>
        <w:ind w:firstLine="708"/>
        <w:jc w:val="both"/>
        <w:rPr>
          <w:rFonts w:ascii="Arial" w:hAnsi="Arial" w:cs="Arial"/>
          <w:sz w:val="24"/>
          <w:szCs w:val="24"/>
          <w:lang w:val="es-ES" w:eastAsia="es-AR"/>
        </w:rPr>
      </w:pPr>
      <w:r w:rsidRPr="003F4B35">
        <w:rPr>
          <w:rFonts w:ascii="Arial" w:hAnsi="Arial" w:cs="Arial"/>
          <w:b/>
          <w:sz w:val="24"/>
          <w:szCs w:val="24"/>
          <w:lang w:val="es-ES" w:eastAsia="es-AR"/>
        </w:rPr>
        <w:t>b)</w:t>
      </w:r>
      <w:r>
        <w:rPr>
          <w:rFonts w:ascii="Arial" w:hAnsi="Arial" w:cs="Arial"/>
          <w:sz w:val="24"/>
          <w:szCs w:val="24"/>
          <w:lang w:val="es-ES" w:eastAsia="es-AR"/>
        </w:rPr>
        <w:t xml:space="preserve"> </w:t>
      </w:r>
      <w:r w:rsidRPr="00A46058">
        <w:rPr>
          <w:rFonts w:ascii="Arial" w:hAnsi="Arial" w:cs="Arial"/>
          <w:sz w:val="24"/>
          <w:szCs w:val="24"/>
          <w:lang w:val="es-ES" w:eastAsia="es-AR"/>
        </w:rPr>
        <w:t>La Dirección de Gestión Humana evaluará la solicitud, su encuadre al presente reglamento, la existencia de Orden de Mérito vigente o necesidad de dar inicio al proceso de publicación web, la figura de designación propiciada (titular, provisorio, interino, suplente), y dará inicio al expediente el que lo remitirá a la Contaduría General del Poder Judicial.</w:t>
      </w:r>
    </w:p>
    <w:p w:rsidR="003D0CDB" w:rsidRPr="00A46058" w:rsidRDefault="003D0CDB" w:rsidP="003D0CDB">
      <w:pPr>
        <w:spacing w:after="0" w:line="360" w:lineRule="auto"/>
        <w:ind w:firstLine="708"/>
        <w:jc w:val="both"/>
        <w:rPr>
          <w:rFonts w:ascii="Arial" w:hAnsi="Arial" w:cs="Arial"/>
          <w:sz w:val="24"/>
          <w:szCs w:val="24"/>
          <w:lang w:val="es-ES" w:eastAsia="es-AR"/>
        </w:rPr>
      </w:pPr>
      <w:r w:rsidRPr="003F4B35">
        <w:rPr>
          <w:rFonts w:ascii="Arial" w:hAnsi="Arial" w:cs="Arial"/>
          <w:b/>
          <w:sz w:val="24"/>
          <w:szCs w:val="24"/>
          <w:lang w:val="es-ES" w:eastAsia="es-AR"/>
        </w:rPr>
        <w:t>c)</w:t>
      </w:r>
      <w:r>
        <w:rPr>
          <w:rFonts w:ascii="Arial" w:hAnsi="Arial" w:cs="Arial"/>
          <w:sz w:val="24"/>
          <w:szCs w:val="24"/>
          <w:lang w:val="es-ES" w:eastAsia="es-AR"/>
        </w:rPr>
        <w:t xml:space="preserve"> </w:t>
      </w:r>
      <w:r w:rsidRPr="00A46058">
        <w:rPr>
          <w:rFonts w:ascii="Arial" w:hAnsi="Arial" w:cs="Arial"/>
          <w:sz w:val="24"/>
          <w:szCs w:val="24"/>
          <w:lang w:val="es-ES" w:eastAsia="es-AR"/>
        </w:rPr>
        <w:t xml:space="preserve">La Contaduría General del Poder Judicial evaluará su encuadre contable presupuestario. </w:t>
      </w:r>
    </w:p>
    <w:p w:rsidR="003D0CDB" w:rsidRDefault="003D0CDB" w:rsidP="003D0CDB">
      <w:pPr>
        <w:spacing w:after="0" w:line="360" w:lineRule="auto"/>
        <w:ind w:firstLine="708"/>
        <w:jc w:val="both"/>
        <w:rPr>
          <w:rFonts w:ascii="Arial" w:hAnsi="Arial" w:cs="Arial"/>
          <w:sz w:val="24"/>
          <w:szCs w:val="24"/>
          <w:lang w:val="es-ES" w:eastAsia="es-AR"/>
        </w:rPr>
      </w:pPr>
      <w:r w:rsidRPr="003F4B35">
        <w:rPr>
          <w:rFonts w:ascii="Arial" w:hAnsi="Arial" w:cs="Arial"/>
          <w:b/>
          <w:sz w:val="24"/>
          <w:szCs w:val="24"/>
          <w:lang w:val="es-ES" w:eastAsia="es-AR"/>
        </w:rPr>
        <w:t>d)</w:t>
      </w:r>
      <w:r>
        <w:rPr>
          <w:rFonts w:ascii="Arial" w:hAnsi="Arial" w:cs="Arial"/>
          <w:sz w:val="24"/>
          <w:szCs w:val="24"/>
          <w:lang w:val="es-ES" w:eastAsia="es-AR"/>
        </w:rPr>
        <w:t xml:space="preserve"> </w:t>
      </w:r>
      <w:r w:rsidRPr="00A46058">
        <w:rPr>
          <w:rFonts w:ascii="Arial" w:hAnsi="Arial" w:cs="Arial"/>
          <w:sz w:val="24"/>
          <w:szCs w:val="24"/>
          <w:lang w:val="es-ES" w:eastAsia="es-AR"/>
        </w:rPr>
        <w:t xml:space="preserve">Con dictamen contable presupuestario favorable, la Dirección de Gestión Humana habilitará al organismo por Presidencia a realizar la cobertura indicando el agente correspondiente según el orden de mérito vigente o </w:t>
      </w:r>
      <w:r>
        <w:rPr>
          <w:rFonts w:ascii="Arial" w:hAnsi="Arial" w:cs="Arial"/>
          <w:sz w:val="24"/>
          <w:szCs w:val="24"/>
          <w:lang w:val="es-ES" w:eastAsia="es-AR"/>
        </w:rPr>
        <w:t>aquel postulante inscripto que se encuentre mejor ubicado.</w:t>
      </w:r>
    </w:p>
    <w:p w:rsidR="003D0CDB" w:rsidRPr="00A46058" w:rsidRDefault="003D0CDB" w:rsidP="003D0CDB">
      <w:pPr>
        <w:spacing w:after="0" w:line="360" w:lineRule="auto"/>
        <w:ind w:firstLine="708"/>
        <w:jc w:val="both"/>
        <w:rPr>
          <w:rFonts w:ascii="Arial" w:hAnsi="Arial" w:cs="Arial"/>
          <w:sz w:val="24"/>
          <w:szCs w:val="24"/>
          <w:lang w:val="es-ES" w:eastAsia="es-AR"/>
        </w:rPr>
      </w:pPr>
      <w:r w:rsidRPr="003F4B35">
        <w:rPr>
          <w:rFonts w:ascii="Arial" w:hAnsi="Arial" w:cs="Arial"/>
          <w:b/>
          <w:sz w:val="24"/>
          <w:szCs w:val="24"/>
          <w:lang w:val="es-ES" w:eastAsia="es-AR"/>
        </w:rPr>
        <w:t>e)</w:t>
      </w:r>
      <w:r>
        <w:rPr>
          <w:rFonts w:ascii="Arial" w:hAnsi="Arial" w:cs="Arial"/>
          <w:sz w:val="24"/>
          <w:szCs w:val="24"/>
          <w:lang w:val="es-ES" w:eastAsia="es-AR"/>
        </w:rPr>
        <w:t xml:space="preserve"> </w:t>
      </w:r>
      <w:r w:rsidRPr="00A46058">
        <w:rPr>
          <w:rFonts w:ascii="Arial" w:hAnsi="Arial" w:cs="Arial"/>
          <w:sz w:val="24"/>
          <w:szCs w:val="24"/>
          <w:lang w:val="es-ES" w:eastAsia="es-AR"/>
        </w:rPr>
        <w:t>El organismo procederá a convocar al empleado y a su toma de posesión, imponiéndolo, bajo su responsabilidad, de las condiciones establecidas en el Artículo 4º del presente reglamento. En el Acta de toma de posesión deberá constar que la cobertura queda supeditada a la designación por parte del Superior Tribunal de Justicia y aprobación de lo actuado.</w:t>
      </w:r>
    </w:p>
    <w:p w:rsidR="003D0CDB" w:rsidRPr="00A46058" w:rsidRDefault="003D0CDB" w:rsidP="003D0CDB">
      <w:pPr>
        <w:spacing w:after="0" w:line="360" w:lineRule="auto"/>
        <w:ind w:firstLine="708"/>
        <w:jc w:val="both"/>
        <w:rPr>
          <w:rFonts w:ascii="Arial" w:hAnsi="Arial" w:cs="Arial"/>
          <w:sz w:val="24"/>
          <w:szCs w:val="24"/>
          <w:lang w:val="es-ES" w:eastAsia="es-AR"/>
        </w:rPr>
      </w:pPr>
      <w:r w:rsidRPr="003F4B35">
        <w:rPr>
          <w:rFonts w:ascii="Arial" w:hAnsi="Arial" w:cs="Arial"/>
          <w:b/>
          <w:sz w:val="24"/>
          <w:szCs w:val="24"/>
          <w:lang w:val="es-ES" w:eastAsia="es-AR"/>
        </w:rPr>
        <w:t>f)</w:t>
      </w:r>
      <w:r>
        <w:rPr>
          <w:rFonts w:ascii="Arial" w:hAnsi="Arial" w:cs="Arial"/>
          <w:sz w:val="24"/>
          <w:szCs w:val="24"/>
          <w:lang w:val="es-ES" w:eastAsia="es-AR"/>
        </w:rPr>
        <w:t xml:space="preserve"> </w:t>
      </w:r>
      <w:r w:rsidRPr="00A46058">
        <w:rPr>
          <w:rFonts w:ascii="Arial" w:hAnsi="Arial" w:cs="Arial"/>
          <w:sz w:val="24"/>
          <w:szCs w:val="24"/>
          <w:lang w:val="es-ES" w:eastAsia="es-AR"/>
        </w:rPr>
        <w:t>Tomada la posesión, y dentro del plazo máximo de 48 horas posteriores, el Organismo remitirá a la Dirección de Gestión Humana el Acta de toma de posesión vía correo electrónico y bolsa judicial.</w:t>
      </w:r>
    </w:p>
    <w:p w:rsidR="003D0CDB" w:rsidRPr="00A46058" w:rsidRDefault="003D0CDB" w:rsidP="003D0CDB">
      <w:pPr>
        <w:spacing w:after="0" w:line="360" w:lineRule="auto"/>
        <w:ind w:firstLine="708"/>
        <w:jc w:val="both"/>
        <w:rPr>
          <w:rFonts w:ascii="Arial" w:hAnsi="Arial" w:cs="Arial"/>
          <w:sz w:val="24"/>
          <w:szCs w:val="24"/>
          <w:lang w:val="es-ES" w:eastAsia="es-AR"/>
        </w:rPr>
      </w:pPr>
      <w:r w:rsidRPr="003F4B35">
        <w:rPr>
          <w:rFonts w:ascii="Arial" w:hAnsi="Arial" w:cs="Arial"/>
          <w:b/>
          <w:sz w:val="24"/>
          <w:szCs w:val="24"/>
          <w:lang w:val="es-ES" w:eastAsia="es-AR"/>
        </w:rPr>
        <w:t>g)</w:t>
      </w:r>
      <w:r>
        <w:rPr>
          <w:rFonts w:ascii="Arial" w:hAnsi="Arial" w:cs="Arial"/>
          <w:sz w:val="24"/>
          <w:szCs w:val="24"/>
          <w:lang w:val="es-ES" w:eastAsia="es-AR"/>
        </w:rPr>
        <w:t xml:space="preserve"> </w:t>
      </w:r>
      <w:r w:rsidRPr="00A46058">
        <w:rPr>
          <w:rFonts w:ascii="Arial" w:hAnsi="Arial" w:cs="Arial"/>
          <w:sz w:val="24"/>
          <w:szCs w:val="24"/>
          <w:lang w:val="es-ES" w:eastAsia="es-AR"/>
        </w:rPr>
        <w:t xml:space="preserve">La Dirección de Gestión Humana incorporará los antecedentes al expediente, efectuando la verificación del estricto cumplimiento de los requisitos establecidos. Detectado algún defecto los devolverá al Organismo propinando, quien deberá subsanar la observación en el término de 48 horas bajo apercibimiento de quedar sin efecto la cobertura. </w:t>
      </w:r>
    </w:p>
    <w:p w:rsidR="003D0CDB" w:rsidRPr="00A46058" w:rsidRDefault="003D0CDB" w:rsidP="003D0CDB">
      <w:pPr>
        <w:spacing w:after="0" w:line="360" w:lineRule="auto"/>
        <w:ind w:firstLine="708"/>
        <w:jc w:val="both"/>
        <w:rPr>
          <w:rFonts w:ascii="Arial" w:hAnsi="Arial" w:cs="Arial"/>
          <w:sz w:val="24"/>
          <w:szCs w:val="24"/>
          <w:lang w:val="es-ES" w:eastAsia="es-AR"/>
        </w:rPr>
      </w:pPr>
      <w:r w:rsidRPr="003F4B35">
        <w:rPr>
          <w:rFonts w:ascii="Arial" w:hAnsi="Arial" w:cs="Arial"/>
          <w:b/>
          <w:sz w:val="24"/>
          <w:szCs w:val="24"/>
          <w:lang w:val="es-ES" w:eastAsia="es-AR"/>
        </w:rPr>
        <w:t>h)</w:t>
      </w:r>
      <w:r>
        <w:rPr>
          <w:rFonts w:ascii="Arial" w:hAnsi="Arial" w:cs="Arial"/>
          <w:sz w:val="24"/>
          <w:szCs w:val="24"/>
          <w:lang w:val="es-ES" w:eastAsia="es-AR"/>
        </w:rPr>
        <w:t xml:space="preserve"> </w:t>
      </w:r>
      <w:r w:rsidRPr="00A46058">
        <w:rPr>
          <w:rFonts w:ascii="Arial" w:hAnsi="Arial" w:cs="Arial"/>
          <w:sz w:val="24"/>
          <w:szCs w:val="24"/>
          <w:lang w:val="es-ES" w:eastAsia="es-AR"/>
        </w:rPr>
        <w:t xml:space="preserve">Semanalmente los días viernes la Dirección de Gestión Humana consolidará las coberturas perfeccionadas con dictamen favorable y las pondrá a disposición del Superior Tribunal de Justicia para perfeccionar la designación correspondiente. </w:t>
      </w:r>
    </w:p>
    <w:p w:rsidR="003D0CDB" w:rsidRPr="00A46058" w:rsidRDefault="003D0CDB" w:rsidP="003D0CDB">
      <w:pPr>
        <w:spacing w:after="0" w:line="360" w:lineRule="auto"/>
        <w:ind w:firstLine="708"/>
        <w:jc w:val="both"/>
        <w:rPr>
          <w:rFonts w:ascii="Arial" w:hAnsi="Arial" w:cs="Arial"/>
          <w:sz w:val="24"/>
          <w:szCs w:val="24"/>
          <w:lang w:val="es-ES" w:eastAsia="es-AR"/>
        </w:rPr>
      </w:pPr>
      <w:r w:rsidRPr="003F4B35">
        <w:rPr>
          <w:rFonts w:ascii="Arial" w:hAnsi="Arial" w:cs="Arial"/>
          <w:b/>
          <w:sz w:val="24"/>
          <w:szCs w:val="24"/>
          <w:lang w:val="es-ES" w:eastAsia="es-AR"/>
        </w:rPr>
        <w:t>i)</w:t>
      </w:r>
      <w:r>
        <w:rPr>
          <w:rFonts w:ascii="Arial" w:hAnsi="Arial" w:cs="Arial"/>
          <w:sz w:val="24"/>
          <w:szCs w:val="24"/>
          <w:lang w:val="es-ES" w:eastAsia="es-AR"/>
        </w:rPr>
        <w:t xml:space="preserve"> </w:t>
      </w:r>
      <w:r w:rsidRPr="00A46058">
        <w:rPr>
          <w:rFonts w:ascii="Arial" w:hAnsi="Arial" w:cs="Arial"/>
          <w:sz w:val="24"/>
          <w:szCs w:val="24"/>
          <w:lang w:val="es-ES" w:eastAsia="es-AR"/>
        </w:rPr>
        <w:t>Las coberturas no ratificadas deberán cesar en la fecha del Acuerdo correspondiente. Corresponde a la Oficina de Acuerdos del STJ la comunicación inmediata y efectiva a tales fines a cada organismo judicial correspondiente.</w:t>
      </w:r>
    </w:p>
    <w:p w:rsidR="003D0CDB" w:rsidRPr="00A46058" w:rsidRDefault="003D0CDB" w:rsidP="003D0CDB">
      <w:pPr>
        <w:spacing w:after="0" w:line="360" w:lineRule="auto"/>
        <w:jc w:val="both"/>
        <w:rPr>
          <w:rFonts w:ascii="Arial" w:hAnsi="Arial" w:cs="Arial"/>
          <w:sz w:val="24"/>
          <w:szCs w:val="24"/>
          <w:lang w:val="es-ES" w:eastAsia="es-AR"/>
        </w:rPr>
      </w:pPr>
    </w:p>
    <w:p w:rsidR="003D0CDB" w:rsidRPr="00A46058" w:rsidRDefault="003D0CDB" w:rsidP="003D0CDB">
      <w:pPr>
        <w:spacing w:after="0" w:line="360" w:lineRule="auto"/>
        <w:jc w:val="both"/>
        <w:rPr>
          <w:rFonts w:ascii="Arial" w:hAnsi="Arial" w:cs="Arial"/>
          <w:sz w:val="24"/>
          <w:szCs w:val="24"/>
          <w:lang w:val="es-ES" w:eastAsia="es-AR"/>
        </w:rPr>
      </w:pPr>
      <w:r w:rsidRPr="003F4B35">
        <w:rPr>
          <w:rFonts w:ascii="Arial" w:hAnsi="Arial" w:cs="Arial"/>
          <w:b/>
          <w:sz w:val="24"/>
          <w:szCs w:val="24"/>
          <w:lang w:val="es-ES" w:eastAsia="es-AR"/>
        </w:rPr>
        <w:lastRenderedPageBreak/>
        <w:t>Art. 6</w:t>
      </w:r>
      <w:r w:rsidRPr="003F4B35">
        <w:rPr>
          <w:rFonts w:ascii="Arial" w:hAnsi="Arial" w:cs="Arial"/>
          <w:sz w:val="24"/>
          <w:szCs w:val="24"/>
          <w:lang w:val="es-ES" w:eastAsia="es-AR"/>
        </w:rPr>
        <w:t xml:space="preserve">: </w:t>
      </w:r>
      <w:r w:rsidRPr="00A46058">
        <w:rPr>
          <w:rFonts w:ascii="Arial" w:hAnsi="Arial" w:cs="Arial"/>
          <w:sz w:val="24"/>
          <w:szCs w:val="24"/>
          <w:lang w:val="es-ES" w:eastAsia="es-AR"/>
        </w:rPr>
        <w:t>No podrá cubrirse bajo este mecanismo.</w:t>
      </w:r>
    </w:p>
    <w:p w:rsidR="003D0CDB" w:rsidRPr="00A46058" w:rsidRDefault="003D0CDB" w:rsidP="003D0CDB">
      <w:pPr>
        <w:numPr>
          <w:ilvl w:val="0"/>
          <w:numId w:val="3"/>
        </w:numPr>
        <w:spacing w:after="0" w:line="360" w:lineRule="auto"/>
        <w:ind w:left="1276"/>
        <w:jc w:val="both"/>
        <w:rPr>
          <w:rFonts w:ascii="Arial" w:hAnsi="Arial" w:cs="Arial"/>
          <w:sz w:val="24"/>
          <w:szCs w:val="24"/>
          <w:lang w:val="es-ES" w:eastAsia="es-AR"/>
        </w:rPr>
      </w:pPr>
      <w:r w:rsidRPr="00A46058">
        <w:rPr>
          <w:rFonts w:ascii="Arial" w:hAnsi="Arial" w:cs="Arial"/>
          <w:sz w:val="24"/>
          <w:szCs w:val="24"/>
          <w:lang w:val="es-ES" w:eastAsia="es-AR"/>
        </w:rPr>
        <w:t>Cargos donde su titular continúa percibiendo haberes por dicho cargo.</w:t>
      </w:r>
    </w:p>
    <w:p w:rsidR="003D0CDB" w:rsidRPr="00A46058" w:rsidRDefault="003D0CDB" w:rsidP="003D0CDB">
      <w:pPr>
        <w:spacing w:after="0" w:line="360" w:lineRule="auto"/>
        <w:ind w:firstLine="567"/>
        <w:jc w:val="both"/>
        <w:rPr>
          <w:rFonts w:ascii="Arial" w:hAnsi="Arial" w:cs="Arial"/>
          <w:sz w:val="24"/>
          <w:szCs w:val="24"/>
          <w:lang w:val="es-ES" w:eastAsia="es-AR"/>
        </w:rPr>
      </w:pPr>
      <w:r>
        <w:rPr>
          <w:rFonts w:ascii="Arial" w:hAnsi="Arial" w:cs="Arial"/>
          <w:sz w:val="24"/>
          <w:szCs w:val="24"/>
          <w:lang w:val="es-ES" w:eastAsia="es-AR"/>
        </w:rPr>
        <w:t xml:space="preserve">ii. </w:t>
      </w:r>
      <w:r w:rsidRPr="00A46058">
        <w:rPr>
          <w:rFonts w:ascii="Arial" w:hAnsi="Arial" w:cs="Arial"/>
          <w:sz w:val="24"/>
          <w:szCs w:val="24"/>
          <w:lang w:val="es-ES" w:eastAsia="es-AR"/>
        </w:rPr>
        <w:t>Cargos que no cuenten con previsión presupuestaria en el Presupuesto vigente.</w:t>
      </w:r>
    </w:p>
    <w:p w:rsidR="003D0CDB" w:rsidRPr="00A46058" w:rsidRDefault="003D0CDB" w:rsidP="003D0CDB">
      <w:pPr>
        <w:spacing w:after="0" w:line="360" w:lineRule="auto"/>
        <w:ind w:firstLine="708"/>
        <w:jc w:val="both"/>
        <w:rPr>
          <w:rFonts w:ascii="Arial" w:hAnsi="Arial" w:cs="Arial"/>
          <w:sz w:val="24"/>
          <w:szCs w:val="24"/>
          <w:lang w:val="es-ES" w:eastAsia="es-AR"/>
        </w:rPr>
      </w:pPr>
      <w:r>
        <w:rPr>
          <w:rFonts w:ascii="Arial" w:hAnsi="Arial" w:cs="Arial"/>
          <w:sz w:val="24"/>
          <w:szCs w:val="24"/>
          <w:lang w:val="es-ES" w:eastAsia="es-AR"/>
        </w:rPr>
        <w:t xml:space="preserve">iii. </w:t>
      </w:r>
      <w:r w:rsidRPr="00A46058">
        <w:rPr>
          <w:rFonts w:ascii="Arial" w:hAnsi="Arial" w:cs="Arial"/>
          <w:sz w:val="24"/>
          <w:szCs w:val="24"/>
          <w:lang w:val="es-ES" w:eastAsia="es-AR"/>
        </w:rPr>
        <w:t>Suplencias por licencias, con o sin goce de sueldo, las cuales tramitarán en cada expediente de licencia.</w:t>
      </w:r>
    </w:p>
    <w:p w:rsidR="003D0CDB" w:rsidRDefault="003D0CDB" w:rsidP="003D0CDB">
      <w:pPr>
        <w:spacing w:after="0" w:line="360" w:lineRule="auto"/>
        <w:ind w:firstLine="708"/>
        <w:jc w:val="both"/>
        <w:rPr>
          <w:rFonts w:ascii="Arial" w:hAnsi="Arial" w:cs="Arial"/>
          <w:sz w:val="24"/>
          <w:szCs w:val="24"/>
          <w:lang w:val="es-ES" w:eastAsia="es-AR"/>
        </w:rPr>
      </w:pPr>
      <w:r>
        <w:rPr>
          <w:rFonts w:ascii="Arial" w:hAnsi="Arial" w:cs="Arial"/>
          <w:sz w:val="24"/>
          <w:szCs w:val="24"/>
          <w:lang w:val="es-ES" w:eastAsia="es-AR"/>
        </w:rPr>
        <w:t xml:space="preserve">iv. </w:t>
      </w:r>
      <w:r w:rsidRPr="00A46058">
        <w:rPr>
          <w:rFonts w:ascii="Arial" w:hAnsi="Arial" w:cs="Arial"/>
          <w:sz w:val="24"/>
          <w:szCs w:val="24"/>
          <w:lang w:val="es-ES" w:eastAsia="es-AR"/>
        </w:rPr>
        <w:t>Aquellos cargos que el STJ disponga no cubrir.</w:t>
      </w:r>
    </w:p>
    <w:p w:rsidR="003D0CDB" w:rsidRPr="003D0CDB" w:rsidRDefault="003D0CDB" w:rsidP="003D0CDB">
      <w:pPr>
        <w:spacing w:after="0" w:line="360" w:lineRule="auto"/>
        <w:jc w:val="both"/>
        <w:rPr>
          <w:rFonts w:ascii="Arial" w:hAnsi="Arial" w:cs="Arial"/>
          <w:sz w:val="24"/>
          <w:szCs w:val="24"/>
          <w:lang w:val="es-ES" w:eastAsia="es-AR"/>
        </w:rPr>
      </w:pPr>
      <w:r>
        <w:rPr>
          <w:rFonts w:ascii="Arial" w:hAnsi="Arial" w:cs="Arial"/>
          <w:sz w:val="24"/>
          <w:szCs w:val="24"/>
          <w:lang w:val="es-ES" w:eastAsia="es-AR"/>
        </w:rPr>
        <w:t>2º) Disponer su entrada en vigencia a partir de la notificación. 3º) Dar intervención a la Dirección de Gestión Humana y a la Contaduría General, a sus efectos. 4º) Comunicar lo resuelto a todos los organismos de la Provincia. 5º) Notificar y hacer saber.-</w:t>
      </w:r>
    </w:p>
    <w:p w:rsidR="003D0CDB" w:rsidRPr="003D506B" w:rsidRDefault="003D0CDB" w:rsidP="003D0CDB">
      <w:pPr>
        <w:spacing w:after="0" w:line="360" w:lineRule="auto"/>
        <w:jc w:val="both"/>
        <w:rPr>
          <w:rFonts w:ascii="Arial" w:hAnsi="Arial" w:cs="Arial"/>
          <w:sz w:val="24"/>
          <w:szCs w:val="24"/>
        </w:rPr>
      </w:pPr>
      <w:r w:rsidRPr="004D7415">
        <w:rPr>
          <w:rFonts w:ascii="Arial" w:hAnsi="Arial" w:cs="Calibri"/>
          <w:b/>
          <w:sz w:val="24"/>
          <w:szCs w:val="24"/>
          <w:u w:val="single"/>
          <w:lang w:val="es-ES"/>
        </w:rPr>
        <w:t>PUNTO TERCERO</w:t>
      </w:r>
      <w:r w:rsidRPr="004D7415">
        <w:rPr>
          <w:rFonts w:ascii="Arial" w:hAnsi="Arial" w:cs="Calibri"/>
          <w:b/>
          <w:sz w:val="24"/>
          <w:szCs w:val="24"/>
          <w:lang w:val="es-ES"/>
        </w:rPr>
        <w:t xml:space="preserve">: </w:t>
      </w:r>
      <w:r w:rsidRPr="00671B97">
        <w:rPr>
          <w:rFonts w:ascii="Arial" w:hAnsi="Arial" w:cs="Calibri"/>
          <w:b/>
          <w:sz w:val="24"/>
          <w:szCs w:val="24"/>
        </w:rPr>
        <w:t>SECRETARIA CONTENCIOSO ADMINISTRATIVA DEL STJ – CARGO VACANTE.-</w:t>
      </w:r>
      <w:r>
        <w:rPr>
          <w:rFonts w:ascii="Arial" w:hAnsi="Arial" w:cs="Calibri"/>
          <w:b/>
          <w:sz w:val="24"/>
          <w:szCs w:val="24"/>
        </w:rPr>
        <w:t xml:space="preserve">… </w:t>
      </w:r>
      <w:r>
        <w:rPr>
          <w:rFonts w:ascii="Arial" w:hAnsi="Arial" w:cs="Arial"/>
          <w:sz w:val="24"/>
          <w:szCs w:val="24"/>
          <w:lang w:val="es-ES" w:eastAsia="es-AR"/>
        </w:rPr>
        <w:t>Luego de un intercambio de opiniones, por mayoría</w:t>
      </w:r>
      <w:r>
        <w:rPr>
          <w:rFonts w:ascii="Arial" w:hAnsi="Arial" w:cs="Arial"/>
          <w:sz w:val="24"/>
          <w:szCs w:val="24"/>
        </w:rPr>
        <w:t xml:space="preserve">, </w:t>
      </w:r>
      <w:r w:rsidRPr="00150968">
        <w:rPr>
          <w:rFonts w:ascii="Arial" w:hAnsi="Arial" w:cs="Arial"/>
          <w:b/>
          <w:sz w:val="24"/>
          <w:szCs w:val="24"/>
          <w:u w:val="single"/>
        </w:rPr>
        <w:t>SE ACUERDA</w:t>
      </w:r>
      <w:r w:rsidRPr="00150968">
        <w:rPr>
          <w:rFonts w:ascii="Arial" w:hAnsi="Arial" w:cs="Arial"/>
          <w:sz w:val="24"/>
          <w:szCs w:val="24"/>
        </w:rPr>
        <w:t>:</w:t>
      </w:r>
      <w:r>
        <w:rPr>
          <w:rFonts w:ascii="Arial" w:hAnsi="Arial" w:cs="Arial"/>
          <w:sz w:val="24"/>
          <w:szCs w:val="24"/>
        </w:rPr>
        <w:t xml:space="preserve"> 1º) Designar </w:t>
      </w:r>
      <w:r>
        <w:rPr>
          <w:rFonts w:ascii="Arial" w:hAnsi="Arial" w:cs="Arial"/>
          <w:sz w:val="24"/>
          <w:szCs w:val="24"/>
          <w:lang w:val="es-ES" w:eastAsia="es-AR"/>
        </w:rPr>
        <w:t xml:space="preserve">Secretaria Provisoria del Departamento Contencioso </w:t>
      </w:r>
      <w:r w:rsidRPr="00EC0C77">
        <w:rPr>
          <w:rFonts w:ascii="Arial" w:hAnsi="Arial" w:cs="Arial"/>
          <w:sz w:val="24"/>
          <w:szCs w:val="24"/>
          <w:lang w:val="es-ES" w:eastAsia="es-AR"/>
        </w:rPr>
        <w:t xml:space="preserve">Administrativo del STJ, a la actual Jefa de Despacho Técnica Titular del Organismo, Dra. Patricia Eugenia </w:t>
      </w:r>
      <w:proofErr w:type="spellStart"/>
      <w:r w:rsidRPr="00EC0C77">
        <w:rPr>
          <w:rFonts w:ascii="Arial" w:hAnsi="Arial" w:cs="Arial"/>
          <w:sz w:val="24"/>
          <w:szCs w:val="24"/>
          <w:lang w:val="es-ES" w:eastAsia="es-AR"/>
        </w:rPr>
        <w:t>Alasino</w:t>
      </w:r>
      <w:proofErr w:type="spellEnd"/>
      <w:r w:rsidRPr="00EC0C77">
        <w:rPr>
          <w:rFonts w:ascii="Arial" w:hAnsi="Arial" w:cs="Arial"/>
          <w:sz w:val="24"/>
          <w:szCs w:val="24"/>
        </w:rPr>
        <w:t>, a partir de la puesta en posesión del cargo. 2º) Notificar y hacer saber.-</w:t>
      </w:r>
      <w:r w:rsidRPr="00671B97">
        <w:rPr>
          <w:rFonts w:ascii="Arial" w:hAnsi="Arial" w:cs="Arial"/>
          <w:b/>
          <w:sz w:val="24"/>
          <w:szCs w:val="24"/>
          <w:u w:val="single"/>
          <w:lang w:val="es-ES" w:eastAsia="es-AR"/>
        </w:rPr>
        <w:t xml:space="preserve"> </w:t>
      </w:r>
      <w:r w:rsidRPr="00671B97">
        <w:rPr>
          <w:rFonts w:ascii="Arial" w:hAnsi="Arial" w:cs="Arial"/>
          <w:b/>
          <w:sz w:val="24"/>
          <w:szCs w:val="24"/>
          <w:u w:val="single"/>
          <w:lang w:val="es-ES" w:eastAsia="es-AR"/>
        </w:rPr>
        <w:t>PUNTO CUARTO</w:t>
      </w:r>
      <w:r w:rsidRPr="00671B97">
        <w:rPr>
          <w:rFonts w:ascii="Arial" w:hAnsi="Arial" w:cs="Arial"/>
          <w:b/>
          <w:sz w:val="24"/>
          <w:szCs w:val="24"/>
          <w:lang w:val="es-ES" w:eastAsia="es-AR"/>
        </w:rPr>
        <w:t>: CAMARA CASACION PENAL SALA CONCORDIA – INTEGRACIÓN.-</w:t>
      </w:r>
      <w:r>
        <w:rPr>
          <w:rFonts w:ascii="Arial" w:hAnsi="Arial" w:cs="Arial"/>
          <w:b/>
          <w:sz w:val="24"/>
          <w:szCs w:val="24"/>
          <w:lang w:val="es-ES" w:eastAsia="es-AR"/>
        </w:rPr>
        <w:t>…</w:t>
      </w:r>
      <w:r>
        <w:rPr>
          <w:rFonts w:ascii="Arial" w:hAnsi="Arial" w:cs="Arial"/>
          <w:b/>
          <w:sz w:val="24"/>
          <w:szCs w:val="24"/>
          <w:lang w:val="es-ES" w:eastAsia="es-AR"/>
        </w:rPr>
        <w:t xml:space="preserve"> </w:t>
      </w:r>
      <w:r>
        <w:rPr>
          <w:rFonts w:ascii="Arial" w:hAnsi="Arial" w:cs="Arial"/>
          <w:sz w:val="24"/>
          <w:szCs w:val="24"/>
        </w:rPr>
        <w:t>En consecuencia</w:t>
      </w:r>
      <w:r>
        <w:rPr>
          <w:rFonts w:ascii="Arial" w:hAnsi="Arial" w:cs="Calibri"/>
          <w:sz w:val="24"/>
        </w:rPr>
        <w:t xml:space="preserve">; </w:t>
      </w:r>
      <w:r w:rsidRPr="00C849C5">
        <w:rPr>
          <w:rFonts w:ascii="Arial" w:hAnsi="Arial" w:cs="Calibri"/>
          <w:b/>
          <w:sz w:val="24"/>
          <w:u w:val="single"/>
        </w:rPr>
        <w:t>SE ACUERDA</w:t>
      </w:r>
      <w:r>
        <w:rPr>
          <w:rFonts w:ascii="Arial" w:hAnsi="Arial" w:cs="Calibri"/>
          <w:sz w:val="24"/>
        </w:rPr>
        <w:t xml:space="preserve">: 1º) Por mayoría, designar Vocales a cargo del Despacho de la Cámara de Casación Penal -Sala con asiento en la ciudad de Concordia-, a los Vocales titulares del Tribunal de Juicio y Apelaciones de esa jurisdicción, Dra. Silvina Isabel Gallo y Dr. Aníbal </w:t>
      </w:r>
      <w:proofErr w:type="spellStart"/>
      <w:r>
        <w:rPr>
          <w:rFonts w:ascii="Arial" w:hAnsi="Arial" w:cs="Calibri"/>
          <w:sz w:val="24"/>
        </w:rPr>
        <w:t>Lafourcade</w:t>
      </w:r>
      <w:proofErr w:type="spellEnd"/>
      <w:r>
        <w:rPr>
          <w:rFonts w:ascii="Arial" w:hAnsi="Arial" w:cs="Calibri"/>
          <w:sz w:val="24"/>
        </w:rPr>
        <w:t xml:space="preserve">, y al actual Juez de Garantías Nº 1 Suplente de la jurisdicción, Dr. Darío Gustavo </w:t>
      </w:r>
      <w:proofErr w:type="spellStart"/>
      <w:r>
        <w:rPr>
          <w:rFonts w:ascii="Arial" w:hAnsi="Arial" w:cs="Calibri"/>
          <w:sz w:val="24"/>
        </w:rPr>
        <w:t>Perroud</w:t>
      </w:r>
      <w:proofErr w:type="spellEnd"/>
      <w:r>
        <w:rPr>
          <w:rFonts w:ascii="Arial" w:hAnsi="Arial" w:cs="Calibri"/>
          <w:sz w:val="24"/>
        </w:rPr>
        <w:t xml:space="preserve">, todos a partir de la toma de juramento y puesta en posesión de sus cargos, y hasta la cobertura definitiva de los mismos a través del mecanismo constitucional previsto o nueva disposición, lo que ocurra primero. 2º) Por unanimidad, disponer que el día martes 4 de diciembre de 2018, en la ciudad de Concordia, se realice el acto de toma de juramento a los Magistrados a cargo del nuevo organismo. 3º) Dar intervención a las áreas de incumbencia. 4º) Notificar y hacer saber.- </w:t>
      </w:r>
    </w:p>
    <w:p w:rsidR="003D0CDB" w:rsidRDefault="003D0CDB" w:rsidP="003D0CDB">
      <w:pPr>
        <w:spacing w:after="0" w:line="360" w:lineRule="auto"/>
        <w:jc w:val="both"/>
        <w:rPr>
          <w:rFonts w:ascii="Arial" w:hAnsi="Arial" w:cs="Arial"/>
          <w:b/>
          <w:sz w:val="24"/>
          <w:szCs w:val="24"/>
          <w:lang w:eastAsia="es-AR"/>
        </w:rPr>
      </w:pPr>
      <w:r w:rsidRPr="00C134A1">
        <w:rPr>
          <w:rFonts w:ascii="Arial" w:hAnsi="Arial" w:cs="Arial"/>
          <w:b/>
          <w:sz w:val="24"/>
          <w:szCs w:val="24"/>
          <w:u w:val="single"/>
          <w:lang w:val="es-ES" w:eastAsia="es-AR"/>
        </w:rPr>
        <w:t>PUNTO QUINTO</w:t>
      </w:r>
      <w:r w:rsidRPr="00C134A1">
        <w:rPr>
          <w:rFonts w:ascii="Arial" w:hAnsi="Arial" w:cs="Arial"/>
          <w:b/>
          <w:sz w:val="24"/>
          <w:szCs w:val="24"/>
          <w:lang w:val="es-ES" w:eastAsia="es-AR"/>
        </w:rPr>
        <w:t xml:space="preserve">: </w:t>
      </w:r>
      <w:r>
        <w:rPr>
          <w:rFonts w:ascii="Arial" w:hAnsi="Arial" w:cs="Arial"/>
          <w:b/>
          <w:sz w:val="24"/>
          <w:szCs w:val="24"/>
          <w:lang w:val="es-ES" w:eastAsia="es-AR"/>
        </w:rPr>
        <w:t>INFORMES DE PRESIDENCIA Y SEÑORES VOCALES.-</w:t>
      </w:r>
    </w:p>
    <w:p w:rsidR="003D0CDB" w:rsidRDefault="003D0CDB" w:rsidP="003D0CDB">
      <w:pPr>
        <w:autoSpaceDE w:val="0"/>
        <w:autoSpaceDN w:val="0"/>
        <w:spacing w:after="0" w:line="360" w:lineRule="auto"/>
        <w:ind w:firstLine="708"/>
        <w:jc w:val="both"/>
        <w:rPr>
          <w:rFonts w:ascii="Arial" w:hAnsi="Arial"/>
          <w:sz w:val="24"/>
          <w:szCs w:val="24"/>
          <w:lang w:val="es-ES" w:eastAsia="es-ES"/>
        </w:rPr>
      </w:pPr>
      <w:r>
        <w:rPr>
          <w:rFonts w:ascii="Arial" w:hAnsi="Arial" w:cs="Arial"/>
          <w:b/>
          <w:sz w:val="24"/>
          <w:szCs w:val="24"/>
          <w:lang w:val="es-ES" w:eastAsia="es-ES"/>
        </w:rPr>
        <w:t>a</w:t>
      </w:r>
      <w:r w:rsidRPr="00AD7599">
        <w:rPr>
          <w:rFonts w:ascii="Arial" w:hAnsi="Arial" w:cs="Arial"/>
          <w:b/>
          <w:sz w:val="24"/>
          <w:szCs w:val="24"/>
          <w:lang w:val="es-ES" w:eastAsia="es-ES"/>
        </w:rPr>
        <w:t>)</w:t>
      </w:r>
      <w:r w:rsidRPr="00AD7599">
        <w:rPr>
          <w:rFonts w:ascii="Arial" w:hAnsi="Arial" w:cs="Arial"/>
          <w:sz w:val="24"/>
          <w:szCs w:val="24"/>
          <w:lang w:val="es-ES" w:eastAsia="es-ES"/>
        </w:rPr>
        <w:t xml:space="preserve"> </w:t>
      </w:r>
      <w:r w:rsidRPr="00AD7599">
        <w:rPr>
          <w:rFonts w:ascii="Arial" w:hAnsi="Arial" w:cs="Arial"/>
          <w:sz w:val="24"/>
          <w:szCs w:val="24"/>
          <w:u w:val="single"/>
          <w:lang w:val="es-ES" w:eastAsia="es-ES"/>
        </w:rPr>
        <w:t>Acto homenaje a jubilados y empleados con 25 años en el Po</w:t>
      </w:r>
      <w:r>
        <w:rPr>
          <w:rFonts w:ascii="Arial" w:hAnsi="Arial" w:cs="Arial"/>
          <w:sz w:val="24"/>
          <w:szCs w:val="24"/>
          <w:u w:val="single"/>
          <w:lang w:val="es-ES" w:eastAsia="es-ES"/>
        </w:rPr>
        <w:t>der Judicial</w:t>
      </w:r>
      <w:r>
        <w:rPr>
          <w:rFonts w:ascii="Arial" w:hAnsi="Arial" w:cs="Arial"/>
          <w:sz w:val="24"/>
          <w:szCs w:val="24"/>
          <w:lang w:val="es-ES" w:eastAsia="es-ES"/>
        </w:rPr>
        <w:t>.-</w:t>
      </w:r>
      <w:r>
        <w:rPr>
          <w:rFonts w:ascii="Arial" w:hAnsi="Arial" w:cs="Arial"/>
          <w:sz w:val="24"/>
          <w:szCs w:val="24"/>
          <w:lang w:val="es-ES" w:eastAsia="es-ES"/>
        </w:rPr>
        <w:t>…</w:t>
      </w:r>
      <w:r>
        <w:rPr>
          <w:rFonts w:ascii="Arial" w:hAnsi="Arial" w:cs="Arial"/>
          <w:sz w:val="24"/>
          <w:szCs w:val="24"/>
          <w:lang w:val="es-ES" w:eastAsia="es-ES"/>
        </w:rPr>
        <w:t xml:space="preserve"> </w:t>
      </w:r>
      <w:r w:rsidRPr="00AD7599">
        <w:rPr>
          <w:rFonts w:ascii="Arial" w:hAnsi="Arial"/>
          <w:b/>
          <w:sz w:val="24"/>
          <w:szCs w:val="24"/>
          <w:u w:val="single"/>
          <w:lang w:val="es-ES" w:eastAsia="es-ES"/>
        </w:rPr>
        <w:t>SE ACUERDA</w:t>
      </w:r>
      <w:r w:rsidRPr="00AD7599">
        <w:rPr>
          <w:rFonts w:ascii="Arial" w:hAnsi="Arial"/>
          <w:sz w:val="24"/>
          <w:szCs w:val="24"/>
          <w:lang w:val="es-ES" w:eastAsia="es-ES"/>
        </w:rPr>
        <w:t>: 1º) Disponer</w:t>
      </w:r>
      <w:r>
        <w:rPr>
          <w:rFonts w:ascii="Arial" w:hAnsi="Arial"/>
          <w:sz w:val="24"/>
          <w:szCs w:val="24"/>
          <w:lang w:val="es-ES" w:eastAsia="es-ES"/>
        </w:rPr>
        <w:t xml:space="preserve"> una nueva fecha para la realización del</w:t>
      </w:r>
      <w:r w:rsidRPr="00AD7599">
        <w:rPr>
          <w:rFonts w:ascii="Arial" w:hAnsi="Arial"/>
          <w:sz w:val="24"/>
          <w:szCs w:val="24"/>
          <w:lang w:val="es-ES" w:eastAsia="es-ES"/>
        </w:rPr>
        <w:t xml:space="preserve"> Acto de Reconocimiento a Magistrados, Funcionarios y Empleados que cumplen 25 años de permanencia en el Poder Judicial, como así también de quienes se han acogido a los beneficios jubilat</w:t>
      </w:r>
      <w:r>
        <w:rPr>
          <w:rFonts w:ascii="Arial" w:hAnsi="Arial"/>
          <w:sz w:val="24"/>
          <w:szCs w:val="24"/>
          <w:lang w:val="es-ES" w:eastAsia="es-ES"/>
        </w:rPr>
        <w:t>orios, para el día 29 de noviembre</w:t>
      </w:r>
      <w:r w:rsidRPr="00AD7599">
        <w:rPr>
          <w:rFonts w:ascii="Arial" w:hAnsi="Arial"/>
          <w:sz w:val="24"/>
          <w:szCs w:val="24"/>
          <w:lang w:val="es-ES" w:eastAsia="es-ES"/>
        </w:rPr>
        <w:t xml:space="preserve">, a las </w:t>
      </w:r>
      <w:r w:rsidRPr="00EC30A3">
        <w:rPr>
          <w:rFonts w:ascii="Arial" w:hAnsi="Arial"/>
          <w:sz w:val="24"/>
          <w:szCs w:val="24"/>
          <w:lang w:val="es-ES" w:eastAsia="es-ES"/>
        </w:rPr>
        <w:t xml:space="preserve">19 </w:t>
      </w:r>
      <w:proofErr w:type="spellStart"/>
      <w:r w:rsidRPr="00EC30A3">
        <w:rPr>
          <w:rFonts w:ascii="Arial" w:hAnsi="Arial"/>
          <w:sz w:val="24"/>
          <w:szCs w:val="24"/>
          <w:lang w:val="es-ES" w:eastAsia="es-ES"/>
        </w:rPr>
        <w:t>hs</w:t>
      </w:r>
      <w:proofErr w:type="spellEnd"/>
      <w:r w:rsidRPr="00EC30A3">
        <w:rPr>
          <w:rFonts w:ascii="Arial" w:hAnsi="Arial"/>
          <w:sz w:val="24"/>
          <w:szCs w:val="24"/>
          <w:lang w:val="es-ES" w:eastAsia="es-ES"/>
        </w:rPr>
        <w:t>.</w:t>
      </w:r>
      <w:r w:rsidRPr="00D3512B">
        <w:rPr>
          <w:rFonts w:ascii="Arial" w:hAnsi="Arial"/>
          <w:color w:val="FF0000"/>
          <w:sz w:val="24"/>
          <w:szCs w:val="24"/>
          <w:lang w:val="es-ES" w:eastAsia="es-ES"/>
        </w:rPr>
        <w:t xml:space="preserve"> </w:t>
      </w:r>
      <w:r w:rsidRPr="00AD7599">
        <w:rPr>
          <w:rFonts w:ascii="Arial" w:hAnsi="Arial"/>
          <w:sz w:val="24"/>
          <w:szCs w:val="24"/>
          <w:lang w:val="es-ES" w:eastAsia="es-ES"/>
        </w:rPr>
        <w:t>en el nuevo Salón de</w:t>
      </w:r>
      <w:r>
        <w:rPr>
          <w:rFonts w:ascii="Arial" w:hAnsi="Arial"/>
          <w:sz w:val="24"/>
          <w:szCs w:val="24"/>
          <w:lang w:val="es-ES" w:eastAsia="es-ES"/>
        </w:rPr>
        <w:t xml:space="preserve"> Juramentos del Poder Judicial de Entre Ríos</w:t>
      </w:r>
      <w:r w:rsidRPr="00AD7599">
        <w:rPr>
          <w:rFonts w:ascii="Arial" w:hAnsi="Arial"/>
          <w:color w:val="000000"/>
          <w:sz w:val="24"/>
          <w:szCs w:val="24"/>
          <w:lang w:val="es-ES" w:eastAsia="es-ES"/>
        </w:rPr>
        <w:t>, y con</w:t>
      </w:r>
      <w:r w:rsidRPr="00AD7599">
        <w:rPr>
          <w:rFonts w:ascii="Arial" w:hAnsi="Arial"/>
          <w:sz w:val="24"/>
          <w:szCs w:val="24"/>
          <w:lang w:val="es-ES" w:eastAsia="es-ES"/>
        </w:rPr>
        <w:t xml:space="preserve"> posterioridad la realización del brindis. 2º) Encomendar a la Secretaría de Superintendencia Nº 2 del S.T.J., la confección de la nómina de </w:t>
      </w:r>
      <w:r w:rsidRPr="00AD7599">
        <w:rPr>
          <w:rFonts w:ascii="Arial" w:hAnsi="Arial"/>
          <w:sz w:val="24"/>
          <w:szCs w:val="24"/>
          <w:lang w:val="es-ES" w:eastAsia="es-ES"/>
        </w:rPr>
        <w:lastRenderedPageBreak/>
        <w:t>los homenajeados. 3º) Aprobar el gasto correspondiente a la adquisición de las medallas de plata y la contratación de un servicio de catering. 4º) Pasar a la Oficina de Compras y Asesoramiento para la prosecución de su trámite.-</w:t>
      </w:r>
    </w:p>
    <w:p w:rsidR="003D0CDB" w:rsidRDefault="003D0CDB" w:rsidP="003D0CDB">
      <w:pPr>
        <w:autoSpaceDE w:val="0"/>
        <w:autoSpaceDN w:val="0"/>
        <w:spacing w:after="0" w:line="360" w:lineRule="auto"/>
        <w:ind w:firstLine="708"/>
        <w:jc w:val="both"/>
        <w:rPr>
          <w:rFonts w:ascii="Arial" w:hAnsi="Arial"/>
          <w:sz w:val="24"/>
          <w:szCs w:val="24"/>
          <w:lang w:val="es-ES" w:eastAsia="es-ES"/>
        </w:rPr>
      </w:pPr>
      <w:r w:rsidRPr="00EC30A3">
        <w:rPr>
          <w:rFonts w:ascii="Arial" w:hAnsi="Arial"/>
          <w:b/>
          <w:sz w:val="24"/>
          <w:szCs w:val="24"/>
          <w:lang w:val="es-ES" w:eastAsia="es-ES"/>
        </w:rPr>
        <w:t>b)</w:t>
      </w:r>
      <w:r>
        <w:rPr>
          <w:rFonts w:ascii="Arial" w:hAnsi="Arial"/>
          <w:sz w:val="24"/>
          <w:szCs w:val="24"/>
          <w:lang w:val="es-ES" w:eastAsia="es-ES"/>
        </w:rPr>
        <w:t xml:space="preserve"> </w:t>
      </w:r>
      <w:r w:rsidRPr="00EC30A3">
        <w:rPr>
          <w:rFonts w:ascii="Arial" w:hAnsi="Arial"/>
          <w:sz w:val="24"/>
          <w:szCs w:val="24"/>
          <w:u w:val="single"/>
          <w:lang w:val="es-ES" w:eastAsia="es-ES"/>
        </w:rPr>
        <w:t xml:space="preserve">Cierre del Año Académico 2018 – Conferencia del Dr. Horacio </w:t>
      </w:r>
      <w:proofErr w:type="spellStart"/>
      <w:r w:rsidRPr="00EC30A3">
        <w:rPr>
          <w:rFonts w:ascii="Arial" w:hAnsi="Arial"/>
          <w:sz w:val="24"/>
          <w:szCs w:val="24"/>
          <w:u w:val="single"/>
          <w:lang w:val="es-ES" w:eastAsia="es-ES"/>
        </w:rPr>
        <w:t>Rosatti</w:t>
      </w:r>
      <w:proofErr w:type="spellEnd"/>
      <w:r>
        <w:rPr>
          <w:rFonts w:ascii="Arial" w:hAnsi="Arial"/>
          <w:sz w:val="24"/>
          <w:szCs w:val="24"/>
          <w:lang w:val="es-ES" w:eastAsia="es-ES"/>
        </w:rPr>
        <w:t xml:space="preserve">.- La señora Vicepresidenta, Dra. Susana E. Medina, en su calidad de Directora del Instituto de Formación y Perfeccionamiento Judicial de la Provincia, “Dr. Juan B. Alberdi”, informa que el próximo día viernes 30 de noviembre, a la hora 11, a modo de Cierre del Año Académico 2018 del Poder Judicial de Entre Ríos, está programada una Conferencia a cargo del señor Ministro de la Corte Suprema de Justicia de la Nación, Dr. Horacio Daniel </w:t>
      </w:r>
      <w:proofErr w:type="spellStart"/>
      <w:r>
        <w:rPr>
          <w:rFonts w:ascii="Arial" w:hAnsi="Arial"/>
          <w:sz w:val="24"/>
          <w:szCs w:val="24"/>
          <w:lang w:val="es-ES" w:eastAsia="es-ES"/>
        </w:rPr>
        <w:t>Rosatti</w:t>
      </w:r>
      <w:proofErr w:type="spellEnd"/>
      <w:r>
        <w:rPr>
          <w:rFonts w:ascii="Arial" w:hAnsi="Arial"/>
          <w:sz w:val="24"/>
          <w:szCs w:val="24"/>
          <w:lang w:val="es-ES" w:eastAsia="es-ES"/>
        </w:rPr>
        <w:t xml:space="preserve">, quien disertará en materia de Derecho Constitucional. Todo lo cual; </w:t>
      </w:r>
      <w:r w:rsidRPr="00EC30A3">
        <w:rPr>
          <w:rFonts w:ascii="Arial" w:hAnsi="Arial"/>
          <w:b/>
          <w:sz w:val="24"/>
          <w:szCs w:val="24"/>
          <w:u w:val="single"/>
          <w:lang w:val="es-ES" w:eastAsia="es-ES"/>
        </w:rPr>
        <w:t>SE TIENE PRESENTE</w:t>
      </w:r>
      <w:r>
        <w:rPr>
          <w:rFonts w:ascii="Arial" w:hAnsi="Arial"/>
          <w:sz w:val="24"/>
          <w:szCs w:val="24"/>
          <w:lang w:val="es-ES" w:eastAsia="es-ES"/>
        </w:rPr>
        <w:t xml:space="preserve">.-  </w:t>
      </w:r>
    </w:p>
    <w:p w:rsidR="003D0CDB" w:rsidRDefault="003D0CDB" w:rsidP="003D0CDB">
      <w:pPr>
        <w:spacing w:after="0" w:line="360" w:lineRule="auto"/>
        <w:ind w:firstLine="708"/>
        <w:jc w:val="both"/>
        <w:rPr>
          <w:rFonts w:ascii="Arial" w:hAnsi="Arial" w:cs="Arial"/>
          <w:sz w:val="24"/>
          <w:szCs w:val="24"/>
        </w:rPr>
      </w:pPr>
      <w:r w:rsidRPr="00EC30A3">
        <w:rPr>
          <w:rFonts w:ascii="Arial" w:hAnsi="Arial" w:cs="Arial"/>
          <w:b/>
          <w:sz w:val="24"/>
          <w:szCs w:val="24"/>
        </w:rPr>
        <w:t>c)</w:t>
      </w:r>
      <w:r w:rsidRPr="00EC30A3">
        <w:rPr>
          <w:rFonts w:ascii="Arial" w:hAnsi="Arial" w:cs="Arial"/>
          <w:sz w:val="24"/>
          <w:szCs w:val="24"/>
        </w:rPr>
        <w:t xml:space="preserve"> </w:t>
      </w:r>
      <w:r>
        <w:rPr>
          <w:rFonts w:ascii="Arial" w:hAnsi="Arial" w:cs="Arial"/>
          <w:sz w:val="24"/>
          <w:szCs w:val="24"/>
          <w:u w:val="single"/>
        </w:rPr>
        <w:t>Actividad Académica -</w:t>
      </w:r>
      <w:r w:rsidRPr="00EC30A3">
        <w:rPr>
          <w:rFonts w:ascii="Arial" w:hAnsi="Arial" w:cs="Arial"/>
          <w:sz w:val="24"/>
          <w:szCs w:val="24"/>
          <w:u w:val="single"/>
        </w:rPr>
        <w:t xml:space="preserve"> Informe de la Dra. Claudia M. Mizawak</w:t>
      </w:r>
      <w:r w:rsidRPr="00EC30A3">
        <w:rPr>
          <w:rFonts w:ascii="Arial" w:hAnsi="Arial" w:cs="Arial"/>
          <w:sz w:val="24"/>
          <w:szCs w:val="24"/>
        </w:rPr>
        <w:t>.-</w:t>
      </w:r>
      <w:r>
        <w:rPr>
          <w:rFonts w:ascii="Arial" w:hAnsi="Arial" w:cs="Arial"/>
          <w:sz w:val="24"/>
          <w:szCs w:val="24"/>
        </w:rPr>
        <w:t>…</w:t>
      </w:r>
      <w:r>
        <w:rPr>
          <w:rFonts w:ascii="Arial" w:hAnsi="Arial" w:cs="Arial"/>
          <w:sz w:val="24"/>
          <w:szCs w:val="24"/>
        </w:rPr>
        <w:t xml:space="preserve"> Después de un intercambio de puntos de vista, los señores Vocales coinciden en incorporar en el Plan Anual de Gestión Educativa 2019, el “Programa de Capacitación Judicial en Políticas sobre Drogas y Problemáticas del Consumo”, a cargo de SEDRONAR, y disponer que dicha actividad inicie en el mes de marzo de 2019, lo que </w:t>
      </w:r>
      <w:r w:rsidRPr="00D1032B">
        <w:rPr>
          <w:rFonts w:ascii="Arial" w:hAnsi="Arial" w:cs="Arial"/>
          <w:b/>
          <w:sz w:val="24"/>
          <w:szCs w:val="24"/>
          <w:u w:val="single"/>
        </w:rPr>
        <w:t>ASÍ SE ACUERDA</w:t>
      </w:r>
      <w:r>
        <w:rPr>
          <w:rFonts w:ascii="Arial" w:hAnsi="Arial" w:cs="Arial"/>
          <w:sz w:val="24"/>
          <w:szCs w:val="24"/>
        </w:rPr>
        <w:t>.-</w:t>
      </w:r>
    </w:p>
    <w:p w:rsidR="003D0CDB" w:rsidRDefault="003D0CDB" w:rsidP="003D0CDB">
      <w:pPr>
        <w:spacing w:after="0" w:line="360" w:lineRule="auto"/>
        <w:ind w:firstLine="708"/>
        <w:jc w:val="both"/>
        <w:rPr>
          <w:rFonts w:ascii="Arial" w:hAnsi="Arial" w:cs="Arial"/>
          <w:sz w:val="24"/>
          <w:szCs w:val="24"/>
        </w:rPr>
      </w:pPr>
      <w:r>
        <w:rPr>
          <w:rFonts w:ascii="Arial" w:hAnsi="Arial" w:cs="Arial"/>
          <w:b/>
          <w:sz w:val="24"/>
          <w:szCs w:val="24"/>
          <w:lang w:val="es-ES" w:eastAsia="es-AR"/>
        </w:rPr>
        <w:t xml:space="preserve">d) </w:t>
      </w:r>
      <w:r>
        <w:rPr>
          <w:rFonts w:ascii="Arial" w:hAnsi="Arial" w:cs="Arial"/>
          <w:sz w:val="24"/>
          <w:szCs w:val="24"/>
          <w:u w:val="single"/>
        </w:rPr>
        <w:t>Oficio Nº 314 del Instituto “Dr. Juan B. Alberdi” - Informe de actividades académicas</w:t>
      </w:r>
      <w:r>
        <w:rPr>
          <w:rFonts w:ascii="Arial" w:hAnsi="Arial" w:cs="Arial"/>
          <w:sz w:val="24"/>
          <w:szCs w:val="24"/>
        </w:rPr>
        <w:t>.- L</w:t>
      </w:r>
      <w:r>
        <w:rPr>
          <w:rFonts w:ascii="Arial" w:hAnsi="Arial" w:cs="Arial"/>
          <w:sz w:val="24"/>
          <w:szCs w:val="24"/>
          <w:lang w:val="it-IT"/>
        </w:rPr>
        <w:t>a se</w:t>
      </w:r>
      <w:proofErr w:type="spellStart"/>
      <w:r>
        <w:rPr>
          <w:rFonts w:ascii="Arial" w:hAnsi="Arial" w:cs="Arial"/>
          <w:sz w:val="24"/>
          <w:szCs w:val="24"/>
          <w:lang w:val="es-ES_tradnl"/>
        </w:rPr>
        <w:t>ñora</w:t>
      </w:r>
      <w:proofErr w:type="spellEnd"/>
      <w:r>
        <w:rPr>
          <w:rFonts w:ascii="Arial" w:hAnsi="Arial" w:cs="Arial"/>
          <w:sz w:val="24"/>
          <w:szCs w:val="24"/>
          <w:lang w:val="es-ES_tradnl"/>
        </w:rPr>
        <w:t xml:space="preserve"> Vicepresidenta, Dra. Susana E. Medina, en su calidad de Directora del Instituto de Formación y Perfeccionamiento Judicial de la Provincia, “</w:t>
      </w:r>
      <w:r>
        <w:rPr>
          <w:rFonts w:ascii="Arial" w:hAnsi="Arial" w:cs="Arial"/>
          <w:sz w:val="24"/>
          <w:szCs w:val="24"/>
          <w:lang w:val="pt-PT"/>
        </w:rPr>
        <w:t>Dr. Juan B. Alberdi</w:t>
      </w:r>
      <w:r>
        <w:rPr>
          <w:rFonts w:ascii="Arial" w:hAnsi="Arial" w:cs="Arial"/>
          <w:sz w:val="24"/>
          <w:szCs w:val="24"/>
          <w:lang w:val="es-ES_tradnl"/>
        </w:rPr>
        <w:t xml:space="preserve">”, hace entrega del Oficio Nº 314, mediante el cual presenta al Alto Cuerpo un informe sobre las últimas actividades académicas del mes de octubre. Todo lo cual; </w:t>
      </w:r>
      <w:r w:rsidRPr="004278B4">
        <w:rPr>
          <w:rFonts w:ascii="Arial" w:hAnsi="Arial" w:cs="Arial"/>
          <w:b/>
          <w:sz w:val="24"/>
          <w:szCs w:val="24"/>
          <w:u w:val="single"/>
          <w:lang w:val="es-ES_tradnl"/>
        </w:rPr>
        <w:t>SE TIENE PRESENTE</w:t>
      </w:r>
      <w:r>
        <w:rPr>
          <w:rFonts w:ascii="Arial" w:hAnsi="Arial" w:cs="Arial"/>
          <w:sz w:val="24"/>
          <w:szCs w:val="24"/>
          <w:lang w:val="es-ES_tradnl"/>
        </w:rPr>
        <w:t xml:space="preserve">.- </w:t>
      </w:r>
      <w:r>
        <w:rPr>
          <w:rFonts w:ascii="Arial" w:hAnsi="Arial" w:cs="Arial"/>
          <w:sz w:val="24"/>
          <w:szCs w:val="24"/>
        </w:rPr>
        <w:t xml:space="preserve">   </w:t>
      </w:r>
    </w:p>
    <w:p w:rsidR="003D0CDB" w:rsidRDefault="003D0CDB" w:rsidP="003D0CDB">
      <w:pPr>
        <w:spacing w:after="0" w:line="360" w:lineRule="auto"/>
        <w:ind w:firstLine="708"/>
        <w:jc w:val="both"/>
        <w:rPr>
          <w:rFonts w:ascii="Arial" w:hAnsi="Arial" w:cs="Arial"/>
          <w:sz w:val="24"/>
          <w:szCs w:val="24"/>
        </w:rPr>
      </w:pPr>
      <w:r w:rsidRPr="004278B4">
        <w:rPr>
          <w:rFonts w:ascii="Arial" w:hAnsi="Arial" w:cs="Arial"/>
          <w:b/>
          <w:sz w:val="24"/>
          <w:szCs w:val="24"/>
        </w:rPr>
        <w:t xml:space="preserve">e) </w:t>
      </w:r>
      <w:r w:rsidRPr="004278B4">
        <w:rPr>
          <w:rFonts w:ascii="Arial" w:hAnsi="Arial" w:cs="Arial"/>
          <w:sz w:val="24"/>
          <w:szCs w:val="24"/>
          <w:u w:val="single"/>
        </w:rPr>
        <w:t>Informe de la Dra. Claudia M. Mizawak</w:t>
      </w:r>
      <w:r>
        <w:rPr>
          <w:rFonts w:ascii="Arial" w:hAnsi="Arial" w:cs="Arial"/>
          <w:sz w:val="24"/>
          <w:szCs w:val="24"/>
        </w:rPr>
        <w:t>.-</w:t>
      </w:r>
      <w:r>
        <w:rPr>
          <w:rFonts w:ascii="Arial" w:hAnsi="Arial" w:cs="Arial"/>
          <w:sz w:val="24"/>
          <w:szCs w:val="24"/>
        </w:rPr>
        <w:t>…</w:t>
      </w:r>
      <w:r>
        <w:rPr>
          <w:rFonts w:ascii="Arial" w:hAnsi="Arial" w:cs="Arial"/>
          <w:sz w:val="24"/>
          <w:szCs w:val="24"/>
        </w:rPr>
        <w:t xml:space="preserve"> Todo lo cual; </w:t>
      </w:r>
      <w:r w:rsidRPr="00586797">
        <w:rPr>
          <w:rFonts w:ascii="Arial" w:hAnsi="Arial" w:cs="Arial"/>
          <w:b/>
          <w:sz w:val="24"/>
          <w:szCs w:val="24"/>
          <w:u w:val="single"/>
        </w:rPr>
        <w:t>SE TIENE PRESENTE</w:t>
      </w:r>
      <w:r>
        <w:rPr>
          <w:rFonts w:ascii="Arial" w:hAnsi="Arial" w:cs="Arial"/>
          <w:sz w:val="24"/>
          <w:szCs w:val="24"/>
        </w:rPr>
        <w:t xml:space="preserve">.- </w:t>
      </w:r>
    </w:p>
    <w:p w:rsidR="003D0CDB" w:rsidRPr="004278B4" w:rsidRDefault="003D0CDB" w:rsidP="003D0CDB">
      <w:pPr>
        <w:spacing w:after="0" w:line="360" w:lineRule="auto"/>
        <w:ind w:firstLine="708"/>
        <w:jc w:val="both"/>
        <w:rPr>
          <w:rFonts w:ascii="Arial" w:hAnsi="Arial" w:cs="Arial"/>
          <w:sz w:val="24"/>
          <w:szCs w:val="24"/>
        </w:rPr>
      </w:pPr>
      <w:r w:rsidRPr="00A544B6">
        <w:rPr>
          <w:rFonts w:ascii="Arial" w:hAnsi="Arial" w:cs="Arial"/>
          <w:b/>
          <w:sz w:val="24"/>
          <w:szCs w:val="24"/>
        </w:rPr>
        <w:t>f)</w:t>
      </w:r>
      <w:r>
        <w:rPr>
          <w:rFonts w:ascii="Arial" w:hAnsi="Arial" w:cs="Arial"/>
          <w:sz w:val="24"/>
          <w:szCs w:val="24"/>
        </w:rPr>
        <w:t xml:space="preserve"> </w:t>
      </w:r>
      <w:proofErr w:type="spellStart"/>
      <w:r w:rsidRPr="00E15F88">
        <w:rPr>
          <w:rFonts w:ascii="Arial" w:hAnsi="Arial" w:cs="Arial"/>
          <w:sz w:val="24"/>
          <w:szCs w:val="24"/>
          <w:u w:val="single"/>
        </w:rPr>
        <w:t>Ju.Fe.Jus</w:t>
      </w:r>
      <w:proofErr w:type="spellEnd"/>
      <w:r w:rsidRPr="00E15F88">
        <w:rPr>
          <w:rFonts w:ascii="Arial" w:hAnsi="Arial" w:cs="Arial"/>
          <w:sz w:val="24"/>
          <w:szCs w:val="24"/>
          <w:u w:val="single"/>
        </w:rPr>
        <w:t xml:space="preserve">. </w:t>
      </w:r>
      <w:r>
        <w:rPr>
          <w:rFonts w:ascii="Arial" w:hAnsi="Arial" w:cs="Arial"/>
          <w:sz w:val="24"/>
          <w:szCs w:val="24"/>
          <w:u w:val="single"/>
        </w:rPr>
        <w:t>-</w:t>
      </w:r>
      <w:r w:rsidRPr="00E15F88">
        <w:rPr>
          <w:rFonts w:ascii="Arial" w:hAnsi="Arial" w:cs="Arial"/>
          <w:sz w:val="24"/>
          <w:szCs w:val="24"/>
          <w:u w:val="single"/>
        </w:rPr>
        <w:t xml:space="preserve"> Reunión de Comisión Directiva </w:t>
      </w:r>
      <w:r>
        <w:rPr>
          <w:rFonts w:ascii="Arial" w:hAnsi="Arial" w:cs="Arial"/>
          <w:sz w:val="24"/>
          <w:szCs w:val="24"/>
          <w:u w:val="single"/>
        </w:rPr>
        <w:t>-</w:t>
      </w:r>
      <w:r w:rsidRPr="00E15F88">
        <w:rPr>
          <w:rFonts w:ascii="Arial" w:hAnsi="Arial" w:cs="Arial"/>
          <w:sz w:val="24"/>
          <w:szCs w:val="24"/>
          <w:u w:val="single"/>
        </w:rPr>
        <w:t xml:space="preserve"> 02/11/18- Mendoza</w:t>
      </w:r>
      <w:r>
        <w:rPr>
          <w:rFonts w:ascii="Arial" w:hAnsi="Arial" w:cs="Arial"/>
          <w:sz w:val="24"/>
          <w:szCs w:val="24"/>
        </w:rPr>
        <w:t>.-</w:t>
      </w:r>
      <w:r>
        <w:rPr>
          <w:rFonts w:ascii="Arial" w:hAnsi="Arial" w:cs="Arial"/>
          <w:sz w:val="24"/>
          <w:szCs w:val="24"/>
        </w:rPr>
        <w:t>…</w:t>
      </w:r>
      <w:r>
        <w:rPr>
          <w:rFonts w:ascii="Arial" w:hAnsi="Arial" w:cs="Arial"/>
          <w:sz w:val="24"/>
          <w:szCs w:val="24"/>
        </w:rPr>
        <w:t xml:space="preserve"> Todo lo cual; </w:t>
      </w:r>
      <w:r w:rsidRPr="00E15F88">
        <w:rPr>
          <w:rFonts w:ascii="Arial" w:hAnsi="Arial" w:cs="Arial"/>
          <w:b/>
          <w:sz w:val="24"/>
          <w:szCs w:val="24"/>
          <w:u w:val="single"/>
        </w:rPr>
        <w:t>SE TIENE PRESENTE</w:t>
      </w:r>
      <w:r>
        <w:rPr>
          <w:rFonts w:ascii="Arial" w:hAnsi="Arial" w:cs="Arial"/>
          <w:sz w:val="24"/>
          <w:szCs w:val="24"/>
        </w:rPr>
        <w:t xml:space="preserve">.-   </w:t>
      </w:r>
    </w:p>
    <w:p w:rsidR="003D0CDB" w:rsidRPr="00EC30A3" w:rsidRDefault="003D0CDB" w:rsidP="003D0CDB">
      <w:pPr>
        <w:spacing w:after="0" w:line="360" w:lineRule="auto"/>
        <w:jc w:val="both"/>
        <w:rPr>
          <w:rFonts w:ascii="Arial" w:hAnsi="Arial" w:cs="Arial"/>
          <w:sz w:val="24"/>
          <w:szCs w:val="24"/>
        </w:rPr>
      </w:pPr>
      <w:r>
        <w:rPr>
          <w:rFonts w:ascii="Arial" w:hAnsi="Arial" w:cs="Arial"/>
          <w:sz w:val="24"/>
          <w:szCs w:val="24"/>
        </w:rPr>
        <w:tab/>
      </w:r>
      <w:r w:rsidRPr="0007251C">
        <w:rPr>
          <w:rFonts w:ascii="Arial" w:hAnsi="Arial" w:cs="Arial"/>
          <w:b/>
          <w:sz w:val="24"/>
          <w:szCs w:val="24"/>
        </w:rPr>
        <w:t>g)</w:t>
      </w:r>
      <w:r>
        <w:rPr>
          <w:rFonts w:ascii="Arial" w:hAnsi="Arial" w:cs="Arial"/>
          <w:sz w:val="24"/>
          <w:szCs w:val="24"/>
        </w:rPr>
        <w:t xml:space="preserve"> </w:t>
      </w:r>
      <w:r w:rsidRPr="0007251C">
        <w:rPr>
          <w:rFonts w:ascii="Arial" w:hAnsi="Arial" w:cs="Arial"/>
          <w:sz w:val="24"/>
          <w:szCs w:val="24"/>
          <w:u w:val="single"/>
        </w:rPr>
        <w:t>Encuentro Nacional “Reforma de la Justicia Civil en Argentina: Oralidad y Gestión” – 31/10/18 al 02/11/18 - Mendoza</w:t>
      </w:r>
      <w:r>
        <w:rPr>
          <w:rFonts w:ascii="Arial" w:hAnsi="Arial" w:cs="Arial"/>
          <w:sz w:val="24"/>
          <w:szCs w:val="24"/>
        </w:rPr>
        <w:t>.-</w:t>
      </w:r>
      <w:r>
        <w:rPr>
          <w:rFonts w:ascii="Arial" w:hAnsi="Arial" w:cs="Arial"/>
          <w:sz w:val="24"/>
          <w:szCs w:val="24"/>
        </w:rPr>
        <w:t>…</w:t>
      </w:r>
      <w:r>
        <w:rPr>
          <w:rFonts w:ascii="Arial" w:hAnsi="Arial" w:cs="Arial"/>
          <w:sz w:val="24"/>
          <w:szCs w:val="24"/>
        </w:rPr>
        <w:t xml:space="preserve"> Todo lo cual; </w:t>
      </w:r>
      <w:r w:rsidRPr="00662617">
        <w:rPr>
          <w:rFonts w:ascii="Arial" w:hAnsi="Arial" w:cs="Arial"/>
          <w:b/>
          <w:sz w:val="24"/>
          <w:szCs w:val="24"/>
          <w:u w:val="single"/>
        </w:rPr>
        <w:t>SE TIENE PRESENTE</w:t>
      </w:r>
      <w:r>
        <w:rPr>
          <w:rFonts w:ascii="Arial" w:hAnsi="Arial" w:cs="Arial"/>
          <w:sz w:val="24"/>
          <w:szCs w:val="24"/>
        </w:rPr>
        <w:t xml:space="preserve">.-  </w:t>
      </w:r>
      <w:r w:rsidRPr="00EC30A3">
        <w:rPr>
          <w:rFonts w:ascii="Arial" w:hAnsi="Arial" w:cs="Arial"/>
          <w:sz w:val="24"/>
          <w:szCs w:val="24"/>
        </w:rPr>
        <w:t xml:space="preserve"> </w:t>
      </w:r>
    </w:p>
    <w:p w:rsidR="003D0CDB" w:rsidRPr="00EC30A3" w:rsidRDefault="003D0CDB" w:rsidP="003D0CDB">
      <w:pPr>
        <w:spacing w:after="0" w:line="360" w:lineRule="auto"/>
        <w:jc w:val="both"/>
        <w:rPr>
          <w:rFonts w:ascii="Arial" w:hAnsi="Arial" w:cs="Arial"/>
          <w:sz w:val="24"/>
          <w:szCs w:val="24"/>
        </w:rPr>
      </w:pPr>
      <w:r>
        <w:rPr>
          <w:rFonts w:ascii="Arial" w:hAnsi="Arial" w:cs="Arial"/>
          <w:sz w:val="24"/>
          <w:szCs w:val="24"/>
        </w:rPr>
        <w:tab/>
      </w:r>
      <w:r w:rsidRPr="006F49FF">
        <w:rPr>
          <w:rFonts w:ascii="Arial" w:hAnsi="Arial" w:cs="Arial"/>
          <w:b/>
          <w:sz w:val="24"/>
          <w:szCs w:val="24"/>
        </w:rPr>
        <w:t>h)</w:t>
      </w:r>
      <w:r>
        <w:rPr>
          <w:rFonts w:ascii="Arial" w:hAnsi="Arial" w:cs="Arial"/>
          <w:sz w:val="24"/>
          <w:szCs w:val="24"/>
        </w:rPr>
        <w:t xml:space="preserve"> </w:t>
      </w:r>
      <w:r w:rsidRPr="006F49FF">
        <w:rPr>
          <w:rFonts w:ascii="Arial" w:hAnsi="Arial" w:cs="Arial"/>
          <w:sz w:val="24"/>
          <w:szCs w:val="24"/>
          <w:u w:val="single"/>
        </w:rPr>
        <w:t>Costos de Análisis de ADN – Informe</w:t>
      </w:r>
      <w:r>
        <w:rPr>
          <w:rFonts w:ascii="Arial" w:hAnsi="Arial" w:cs="Arial"/>
          <w:sz w:val="24"/>
          <w:szCs w:val="24"/>
        </w:rPr>
        <w:t>.-</w:t>
      </w:r>
      <w:r>
        <w:rPr>
          <w:rFonts w:ascii="Arial" w:hAnsi="Arial" w:cs="Arial"/>
          <w:sz w:val="24"/>
          <w:szCs w:val="24"/>
        </w:rPr>
        <w:t>…</w:t>
      </w:r>
      <w:r>
        <w:rPr>
          <w:rFonts w:ascii="Arial" w:hAnsi="Arial" w:cs="Arial"/>
          <w:sz w:val="24"/>
          <w:szCs w:val="24"/>
        </w:rPr>
        <w:t xml:space="preserve"> Todo lo cual; </w:t>
      </w:r>
      <w:r w:rsidRPr="00141E06">
        <w:rPr>
          <w:rFonts w:ascii="Arial" w:hAnsi="Arial" w:cs="Arial"/>
          <w:b/>
          <w:sz w:val="24"/>
          <w:szCs w:val="24"/>
          <w:u w:val="single"/>
        </w:rPr>
        <w:t>SE TIENE PRESENTE</w:t>
      </w:r>
      <w:r>
        <w:rPr>
          <w:rFonts w:ascii="Arial" w:hAnsi="Arial" w:cs="Arial"/>
          <w:sz w:val="24"/>
          <w:szCs w:val="24"/>
        </w:rPr>
        <w:t xml:space="preserve">.-   </w:t>
      </w:r>
    </w:p>
    <w:p w:rsidR="003D0CDB" w:rsidRPr="00EC30A3" w:rsidRDefault="003D0CDB" w:rsidP="003D0CDB">
      <w:pPr>
        <w:spacing w:after="0" w:line="360" w:lineRule="auto"/>
        <w:jc w:val="both"/>
        <w:rPr>
          <w:rFonts w:ascii="Arial" w:hAnsi="Arial" w:cs="Arial"/>
          <w:sz w:val="24"/>
          <w:szCs w:val="24"/>
        </w:rPr>
      </w:pPr>
      <w:r>
        <w:rPr>
          <w:rFonts w:ascii="Arial" w:hAnsi="Arial" w:cs="Arial"/>
          <w:sz w:val="24"/>
          <w:szCs w:val="24"/>
        </w:rPr>
        <w:tab/>
      </w:r>
      <w:r w:rsidRPr="00233E46">
        <w:rPr>
          <w:rFonts w:ascii="Arial" w:hAnsi="Arial" w:cs="Arial"/>
          <w:b/>
          <w:sz w:val="24"/>
          <w:szCs w:val="24"/>
        </w:rPr>
        <w:t>i)</w:t>
      </w:r>
      <w:r>
        <w:rPr>
          <w:rFonts w:ascii="Arial" w:hAnsi="Arial" w:cs="Arial"/>
          <w:sz w:val="24"/>
          <w:szCs w:val="24"/>
        </w:rPr>
        <w:t xml:space="preserve"> </w:t>
      </w:r>
      <w:r w:rsidRPr="00233E46">
        <w:rPr>
          <w:rFonts w:ascii="Arial" w:hAnsi="Arial" w:cs="Arial"/>
          <w:sz w:val="24"/>
          <w:szCs w:val="24"/>
          <w:u w:val="single"/>
        </w:rPr>
        <w:t>Cesión de espacio para la Morgue Judicial de Concordia</w:t>
      </w:r>
      <w:r>
        <w:rPr>
          <w:rFonts w:ascii="Arial" w:hAnsi="Arial" w:cs="Arial"/>
          <w:sz w:val="24"/>
          <w:szCs w:val="24"/>
        </w:rPr>
        <w:t xml:space="preserve">.- El señor Presidente, Dr. Emilio A. E. </w:t>
      </w:r>
      <w:proofErr w:type="spellStart"/>
      <w:r>
        <w:rPr>
          <w:rFonts w:ascii="Arial" w:hAnsi="Arial" w:cs="Arial"/>
          <w:sz w:val="24"/>
          <w:szCs w:val="24"/>
        </w:rPr>
        <w:t>Castrillon</w:t>
      </w:r>
      <w:proofErr w:type="spellEnd"/>
      <w:r>
        <w:rPr>
          <w:rFonts w:ascii="Arial" w:hAnsi="Arial" w:cs="Arial"/>
          <w:sz w:val="24"/>
          <w:szCs w:val="24"/>
        </w:rPr>
        <w:t xml:space="preserve">, informa que el día jueves 08.11.18 a la hora 8 y 30, en el Salón de Acuerdos del STJ, firmará un Convenio con la señora Ministra de Gobierno y Justicia de la Provincia, Dra. Rosario Romero, con el objetivo de obtener un espacio dentro del predio del Hospital Felipe Heras de Concordia, para la instalación de la </w:t>
      </w:r>
      <w:r>
        <w:rPr>
          <w:rFonts w:ascii="Arial" w:hAnsi="Arial" w:cs="Arial"/>
          <w:sz w:val="24"/>
          <w:szCs w:val="24"/>
        </w:rPr>
        <w:lastRenderedPageBreak/>
        <w:t xml:space="preserve">Morgue Judicial local. Todo ello, teniendo en cuenta las propuestas efectuadas en el marco del Proceso de Modernización del Departamento Médico Forense de la Provincia, aprobado por Acuerdo General Nº 37/16 del 13-12-16, Punto 2º). A lo que; </w:t>
      </w:r>
      <w:r w:rsidRPr="00233E46">
        <w:rPr>
          <w:rFonts w:ascii="Arial" w:hAnsi="Arial" w:cs="Arial"/>
          <w:b/>
          <w:sz w:val="24"/>
          <w:szCs w:val="24"/>
          <w:u w:val="single"/>
        </w:rPr>
        <w:t>SE ACUERDA</w:t>
      </w:r>
      <w:r>
        <w:rPr>
          <w:rFonts w:ascii="Arial" w:hAnsi="Arial" w:cs="Arial"/>
          <w:sz w:val="24"/>
          <w:szCs w:val="24"/>
        </w:rPr>
        <w:t xml:space="preserve">: Tener presente.-   </w:t>
      </w:r>
    </w:p>
    <w:p w:rsidR="00514A14" w:rsidRPr="00A26111" w:rsidRDefault="00514A14" w:rsidP="00514A14">
      <w:pPr>
        <w:spacing w:after="0" w:line="360" w:lineRule="auto"/>
        <w:jc w:val="both"/>
        <w:rPr>
          <w:rFonts w:ascii="Arial" w:hAnsi="Arial" w:cs="Arial"/>
          <w:b/>
          <w:color w:val="000000"/>
          <w:lang w:val="es-ES" w:eastAsia="es-AR"/>
        </w:rPr>
      </w:pPr>
      <w:r w:rsidRPr="00A26111">
        <w:rPr>
          <w:rFonts w:ascii="Arial" w:hAnsi="Arial" w:cs="Arial"/>
          <w:b/>
          <w:color w:val="000000"/>
          <w:lang w:val="es-ES" w:eastAsia="es-AR"/>
        </w:rPr>
        <w:t xml:space="preserve">FDO. DRES.: CASTRILLON, MEDINA, CARUBIA, CARLOMAGNO, </w:t>
      </w:r>
      <w:r w:rsidR="003D0CDB">
        <w:rPr>
          <w:rFonts w:ascii="Arial" w:hAnsi="Arial" w:cs="Arial"/>
          <w:b/>
          <w:color w:val="000000"/>
          <w:lang w:val="es-ES" w:eastAsia="es-AR"/>
        </w:rPr>
        <w:t xml:space="preserve">SALDUNA, </w:t>
      </w:r>
      <w:bookmarkStart w:id="0" w:name="_GoBack"/>
      <w:bookmarkEnd w:id="0"/>
      <w:r w:rsidR="00F47536">
        <w:rPr>
          <w:rFonts w:ascii="Arial" w:hAnsi="Arial" w:cs="Arial"/>
          <w:b/>
          <w:color w:val="000000"/>
          <w:lang w:val="es-ES" w:eastAsia="es-AR"/>
        </w:rPr>
        <w:t xml:space="preserve">MIZAWAK, SMALDONE, </w:t>
      </w:r>
      <w:r w:rsidRPr="00A26111">
        <w:rPr>
          <w:rFonts w:ascii="Arial" w:hAnsi="Arial" w:cs="Arial"/>
          <w:b/>
          <w:color w:val="000000"/>
          <w:lang w:val="es-ES" w:eastAsia="es-AR"/>
        </w:rPr>
        <w:t>GIORGIO</w:t>
      </w:r>
      <w:r w:rsidR="00F47536">
        <w:rPr>
          <w:rFonts w:ascii="Arial" w:hAnsi="Arial" w:cs="Arial"/>
          <w:b/>
          <w:color w:val="000000"/>
          <w:lang w:val="es-ES" w:eastAsia="es-AR"/>
        </w:rPr>
        <w:t xml:space="preserve"> Y CARBONELL</w:t>
      </w:r>
      <w:r w:rsidRPr="00A26111">
        <w:rPr>
          <w:rFonts w:ascii="Arial" w:hAnsi="Arial" w:cs="Arial"/>
          <w:b/>
          <w:color w:val="000000"/>
          <w:lang w:val="es-ES" w:eastAsia="es-AR"/>
        </w:rPr>
        <w:t>. Ante mí: ELENA SALOMÓN. SECRETARIA.-</w:t>
      </w:r>
    </w:p>
    <w:p w:rsidR="00514A14" w:rsidRPr="00A26111" w:rsidRDefault="00514A14" w:rsidP="00514A14">
      <w:pPr>
        <w:tabs>
          <w:tab w:val="left" w:pos="4634"/>
        </w:tabs>
        <w:spacing w:after="0" w:line="240" w:lineRule="auto"/>
        <w:jc w:val="center"/>
        <w:rPr>
          <w:rFonts w:ascii="Arial" w:hAnsi="Arial" w:cs="Arial"/>
          <w:b/>
          <w:lang w:eastAsia="es-AR"/>
        </w:rPr>
      </w:pPr>
      <w:r>
        <w:rPr>
          <w:noProof/>
          <w:lang w:eastAsia="es-AR"/>
        </w:rPr>
        <w:drawing>
          <wp:inline distT="0" distB="0" distL="0" distR="0" wp14:anchorId="0A69466D" wp14:editId="03BF73EE">
            <wp:extent cx="2419350" cy="1752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9350" cy="1752600"/>
                    </a:xfrm>
                    <a:prstGeom prst="rect">
                      <a:avLst/>
                    </a:prstGeom>
                    <a:noFill/>
                    <a:ln>
                      <a:noFill/>
                    </a:ln>
                  </pic:spPr>
                </pic:pic>
              </a:graphicData>
            </a:graphic>
          </wp:inline>
        </w:drawing>
      </w:r>
    </w:p>
    <w:p w:rsidR="00514A14" w:rsidRDefault="00514A14" w:rsidP="00514A14">
      <w:pPr>
        <w:spacing w:after="0" w:line="360" w:lineRule="auto"/>
        <w:ind w:firstLine="708"/>
        <w:jc w:val="both"/>
        <w:rPr>
          <w:rFonts w:ascii="Arial" w:hAnsi="Arial" w:cs="Calibri"/>
          <w:sz w:val="24"/>
          <w:szCs w:val="24"/>
        </w:rPr>
      </w:pPr>
    </w:p>
    <w:p w:rsidR="00514A14" w:rsidRDefault="00514A14" w:rsidP="00514A14">
      <w:pPr>
        <w:spacing w:after="0" w:line="360" w:lineRule="auto"/>
        <w:ind w:firstLine="708"/>
        <w:jc w:val="both"/>
        <w:rPr>
          <w:rFonts w:ascii="Arial" w:hAnsi="Arial" w:cs="Calibri"/>
          <w:sz w:val="24"/>
          <w:szCs w:val="24"/>
        </w:rPr>
      </w:pPr>
    </w:p>
    <w:p w:rsidR="00514A14" w:rsidRPr="00503BB4" w:rsidRDefault="00514A14" w:rsidP="00514A14">
      <w:pPr>
        <w:spacing w:after="0" w:line="360" w:lineRule="auto"/>
        <w:ind w:firstLine="708"/>
        <w:jc w:val="both"/>
        <w:rPr>
          <w:rFonts w:ascii="Arial" w:hAnsi="Arial" w:cs="Arial"/>
          <w:sz w:val="24"/>
          <w:szCs w:val="24"/>
          <w:lang w:val="es-ES" w:eastAsia="es-AR"/>
        </w:rPr>
      </w:pPr>
    </w:p>
    <w:p w:rsidR="00C548BC" w:rsidRPr="00503BB4" w:rsidRDefault="00C548BC">
      <w:pPr>
        <w:spacing w:after="0" w:line="360" w:lineRule="auto"/>
        <w:ind w:firstLine="708"/>
        <w:jc w:val="both"/>
        <w:rPr>
          <w:rFonts w:ascii="Arial" w:hAnsi="Arial" w:cs="Arial"/>
          <w:sz w:val="24"/>
          <w:szCs w:val="24"/>
          <w:lang w:val="es-ES" w:eastAsia="es-AR"/>
        </w:rPr>
      </w:pPr>
    </w:p>
    <w:sectPr w:rsidR="00C548BC" w:rsidRPr="00503BB4" w:rsidSect="00FB102F">
      <w:footerReference w:type="default" r:id="rId8"/>
      <w:pgSz w:w="12134" w:h="19278" w:code="5"/>
      <w:pgMar w:top="3232"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9FB" w:rsidRDefault="005669FB">
      <w:pPr>
        <w:spacing w:after="0" w:line="240" w:lineRule="auto"/>
      </w:pPr>
      <w:r>
        <w:separator/>
      </w:r>
    </w:p>
  </w:endnote>
  <w:endnote w:type="continuationSeparator" w:id="0">
    <w:p w:rsidR="005669FB" w:rsidRDefault="00566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9CC" w:rsidRDefault="002C5415" w:rsidP="008C69CC">
    <w:pPr>
      <w:pStyle w:val="Piedepgina"/>
    </w:pPr>
    <w:r w:rsidRPr="008C69CC">
      <w:rPr>
        <w:rFonts w:ascii="Arial" w:hAnsi="Arial" w:cs="Arial"/>
        <w:sz w:val="16"/>
        <w:szCs w:val="16"/>
      </w:rPr>
      <w:t xml:space="preserve">Acuerdo General Nº 28/18.-  </w:t>
    </w:r>
    <w:r>
      <w:t xml:space="preserve">                                               </w:t>
    </w:r>
    <w:r w:rsidRPr="008C69CC">
      <w:rPr>
        <w:rFonts w:ascii="Times New Roman" w:hAnsi="Times New Roman"/>
        <w:sz w:val="24"/>
        <w:szCs w:val="24"/>
      </w:rPr>
      <w:fldChar w:fldCharType="begin"/>
    </w:r>
    <w:r w:rsidRPr="008C69CC">
      <w:rPr>
        <w:rFonts w:ascii="Times New Roman" w:hAnsi="Times New Roman"/>
        <w:sz w:val="24"/>
        <w:szCs w:val="24"/>
      </w:rPr>
      <w:instrText>PAGE   \* MERGEFORMAT</w:instrText>
    </w:r>
    <w:r w:rsidRPr="008C69CC">
      <w:rPr>
        <w:rFonts w:ascii="Times New Roman" w:hAnsi="Times New Roman"/>
        <w:sz w:val="24"/>
        <w:szCs w:val="24"/>
      </w:rPr>
      <w:fldChar w:fldCharType="separate"/>
    </w:r>
    <w:r w:rsidR="003D0CDB" w:rsidRPr="003D0CDB">
      <w:rPr>
        <w:rFonts w:ascii="Times New Roman" w:hAnsi="Times New Roman"/>
        <w:noProof/>
        <w:sz w:val="24"/>
        <w:szCs w:val="24"/>
        <w:lang w:val="es-ES"/>
      </w:rPr>
      <w:t>5</w:t>
    </w:r>
    <w:r w:rsidRPr="008C69CC">
      <w:rPr>
        <w:rFonts w:ascii="Times New Roman" w:hAnsi="Times New Roman"/>
        <w:sz w:val="24"/>
        <w:szCs w:val="24"/>
      </w:rPr>
      <w:fldChar w:fldCharType="end"/>
    </w:r>
  </w:p>
  <w:p w:rsidR="008C69CC" w:rsidRDefault="005669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9FB" w:rsidRDefault="005669FB">
      <w:pPr>
        <w:spacing w:after="0" w:line="240" w:lineRule="auto"/>
      </w:pPr>
      <w:r>
        <w:separator/>
      </w:r>
    </w:p>
  </w:footnote>
  <w:footnote w:type="continuationSeparator" w:id="0">
    <w:p w:rsidR="005669FB" w:rsidRDefault="005669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0"/>
        </w:tabs>
        <w:ind w:left="928" w:hanging="360"/>
      </w:pPr>
      <w:rPr>
        <w:rFonts w:ascii="Arial" w:hAnsi="Arial" w:cs="Arial"/>
        <w:b/>
        <w:sz w:val="22"/>
        <w:szCs w:val="22"/>
      </w:rPr>
    </w:lvl>
  </w:abstractNum>
  <w:abstractNum w:abstractNumId="1">
    <w:nsid w:val="03CC4FA7"/>
    <w:multiLevelType w:val="hybridMultilevel"/>
    <w:tmpl w:val="20ACD97A"/>
    <w:lvl w:ilvl="0" w:tplc="9B349ED0">
      <w:start w:val="1"/>
      <w:numFmt w:val="lowerLetter"/>
      <w:lvlText w:val="%1)"/>
      <w:lvlJc w:val="left"/>
      <w:pPr>
        <w:ind w:left="1065" w:hanging="360"/>
      </w:pPr>
      <w:rPr>
        <w:rFonts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2">
    <w:nsid w:val="3EFC05FA"/>
    <w:multiLevelType w:val="hybridMultilevel"/>
    <w:tmpl w:val="698EF52E"/>
    <w:lvl w:ilvl="0" w:tplc="180AAAD6">
      <w:start w:val="1"/>
      <w:numFmt w:val="lowerRoman"/>
      <w:lvlText w:val="%1."/>
      <w:lvlJc w:val="left"/>
      <w:pPr>
        <w:ind w:left="1428" w:hanging="72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D84"/>
    <w:rsid w:val="002C5415"/>
    <w:rsid w:val="003D0CDB"/>
    <w:rsid w:val="00514A14"/>
    <w:rsid w:val="005669FB"/>
    <w:rsid w:val="00607135"/>
    <w:rsid w:val="006254B5"/>
    <w:rsid w:val="00744969"/>
    <w:rsid w:val="0074642B"/>
    <w:rsid w:val="007B012F"/>
    <w:rsid w:val="00807828"/>
    <w:rsid w:val="009A01B4"/>
    <w:rsid w:val="00AC1423"/>
    <w:rsid w:val="00C102D0"/>
    <w:rsid w:val="00C548BC"/>
    <w:rsid w:val="00E6435E"/>
    <w:rsid w:val="00EF3D84"/>
    <w:rsid w:val="00F4753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200B3-8899-462C-8179-1C149EB7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A14"/>
    <w:pPr>
      <w:spacing w:after="200" w:line="276" w:lineRule="auto"/>
    </w:pPr>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14A14"/>
    <w:pPr>
      <w:tabs>
        <w:tab w:val="center" w:pos="4419"/>
        <w:tab w:val="right" w:pos="8838"/>
      </w:tabs>
    </w:pPr>
  </w:style>
  <w:style w:type="character" w:customStyle="1" w:styleId="PiedepginaCar">
    <w:name w:val="Pie de página Car"/>
    <w:basedOn w:val="Fuentedeprrafopredeter"/>
    <w:link w:val="Piedepgina"/>
    <w:uiPriority w:val="99"/>
    <w:rsid w:val="00514A14"/>
    <w:rPr>
      <w:rFonts w:ascii="Calibri" w:eastAsia="Times New Roman" w:hAnsi="Calibri" w:cs="Times New Roman"/>
    </w:rPr>
  </w:style>
  <w:style w:type="paragraph" w:styleId="NormalWeb">
    <w:name w:val="Normal (Web)"/>
    <w:basedOn w:val="Normal"/>
    <w:uiPriority w:val="99"/>
    <w:rsid w:val="009A01B4"/>
    <w:pPr>
      <w:suppressAutoHyphens/>
      <w:spacing w:before="280" w:after="280" w:line="240" w:lineRule="auto"/>
    </w:pPr>
    <w:rPr>
      <w:rFonts w:ascii="Times New Roman" w:hAnsi="Times New Roman"/>
      <w:sz w:val="20"/>
      <w:szCs w:val="20"/>
      <w:lang w:eastAsia="ar-SA"/>
    </w:rPr>
  </w:style>
  <w:style w:type="paragraph" w:styleId="Prrafodelista">
    <w:name w:val="List Paragraph"/>
    <w:basedOn w:val="Normal"/>
    <w:uiPriority w:val="34"/>
    <w:qFormat/>
    <w:rsid w:val="00C548BC"/>
    <w:pPr>
      <w:ind w:left="720"/>
      <w:contextualSpacing/>
    </w:pPr>
  </w:style>
  <w:style w:type="character" w:customStyle="1" w:styleId="NingunoA">
    <w:name w:val="Ninguno A"/>
    <w:rsid w:val="00C548BC"/>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1552</Words>
  <Characters>8540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de Acuerdos</dc:creator>
  <cp:keywords/>
  <dc:description/>
  <cp:lastModifiedBy>Oficina de Acuerdos</cp:lastModifiedBy>
  <cp:revision>7</cp:revision>
  <dcterms:created xsi:type="dcterms:W3CDTF">2018-12-17T10:53:00Z</dcterms:created>
  <dcterms:modified xsi:type="dcterms:W3CDTF">2018-12-17T13:47:00Z</dcterms:modified>
</cp:coreProperties>
</file>