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CB7" w:rsidRPr="00164A4E" w:rsidRDefault="001C7CB7" w:rsidP="001C7CB7">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color w:val="000000"/>
          <w:sz w:val="24"/>
          <w:szCs w:val="24"/>
        </w:rPr>
      </w:pPr>
      <w:r>
        <w:rPr>
          <w:rFonts w:ascii="Arial" w:eastAsia="Times New Roman" w:hAnsi="Arial" w:cs="Arial"/>
          <w:b/>
          <w:i/>
          <w:color w:val="000000"/>
          <w:sz w:val="24"/>
          <w:szCs w:val="24"/>
          <w:u w:val="single"/>
        </w:rPr>
        <w:t>EX</w:t>
      </w:r>
      <w:r w:rsidR="00E67B1F">
        <w:rPr>
          <w:rFonts w:ascii="Arial" w:eastAsia="Times New Roman" w:hAnsi="Arial" w:cs="Arial"/>
          <w:b/>
          <w:i/>
          <w:color w:val="000000"/>
          <w:sz w:val="24"/>
          <w:szCs w:val="24"/>
          <w:u w:val="single"/>
        </w:rPr>
        <w:t>TRACTO DEL</w:t>
      </w:r>
      <w:r w:rsidR="00906A80">
        <w:rPr>
          <w:rFonts w:ascii="Arial" w:eastAsia="Times New Roman" w:hAnsi="Arial" w:cs="Arial"/>
          <w:b/>
          <w:i/>
          <w:color w:val="000000"/>
          <w:sz w:val="24"/>
          <w:szCs w:val="24"/>
          <w:u w:val="single"/>
        </w:rPr>
        <w:t xml:space="preserve"> ACUERDO GENERAL Nº 10/18 DEL 17</w:t>
      </w:r>
      <w:r w:rsidR="00E67B1F">
        <w:rPr>
          <w:rFonts w:ascii="Arial" w:eastAsia="Times New Roman" w:hAnsi="Arial" w:cs="Arial"/>
          <w:b/>
          <w:i/>
          <w:color w:val="000000"/>
          <w:sz w:val="24"/>
          <w:szCs w:val="24"/>
          <w:u w:val="single"/>
        </w:rPr>
        <w:t>-04</w:t>
      </w:r>
      <w:r>
        <w:rPr>
          <w:rFonts w:ascii="Arial" w:eastAsia="Times New Roman" w:hAnsi="Arial" w:cs="Arial"/>
          <w:b/>
          <w:i/>
          <w:color w:val="000000"/>
          <w:sz w:val="24"/>
          <w:szCs w:val="24"/>
          <w:u w:val="single"/>
        </w:rPr>
        <w:t>-18</w:t>
      </w:r>
      <w:r w:rsidRPr="00164A4E">
        <w:rPr>
          <w:rFonts w:ascii="Arial" w:eastAsia="Times New Roman" w:hAnsi="Arial" w:cs="Arial"/>
          <w:b/>
          <w:color w:val="000000"/>
          <w:sz w:val="24"/>
          <w:szCs w:val="24"/>
        </w:rPr>
        <w:t>.-</w:t>
      </w:r>
    </w:p>
    <w:p w:rsidR="00190AA2" w:rsidRDefault="00704C9A"/>
    <w:p w:rsidR="00906A80" w:rsidRPr="006D0F18" w:rsidRDefault="00906A80" w:rsidP="00906A80">
      <w:pPr>
        <w:pStyle w:val="Textosinformato"/>
        <w:spacing w:line="360" w:lineRule="auto"/>
        <w:jc w:val="both"/>
        <w:rPr>
          <w:rFonts w:ascii="Arial" w:eastAsia="Times New Roman" w:hAnsi="Arial" w:cs="Arial"/>
          <w:sz w:val="24"/>
          <w:szCs w:val="24"/>
          <w:lang w:val="es-ES" w:eastAsia="es-AR"/>
        </w:rPr>
      </w:pPr>
      <w:r w:rsidRPr="006D0F18">
        <w:rPr>
          <w:rFonts w:ascii="Arial" w:eastAsia="Times New Roman" w:hAnsi="Arial" w:cs="Calibri"/>
          <w:b/>
          <w:sz w:val="24"/>
          <w:szCs w:val="24"/>
          <w:u w:val="single"/>
        </w:rPr>
        <w:t>PUNTO PRIMERO</w:t>
      </w:r>
      <w:r w:rsidRPr="006D0F18">
        <w:rPr>
          <w:rFonts w:ascii="Arial" w:eastAsia="Times New Roman" w:hAnsi="Arial" w:cs="Calibri"/>
          <w:b/>
          <w:sz w:val="24"/>
          <w:szCs w:val="24"/>
        </w:rPr>
        <w:t xml:space="preserve">: </w:t>
      </w:r>
      <w:r w:rsidRPr="006D0F18">
        <w:rPr>
          <w:rFonts w:ascii="Arial" w:hAnsi="Arial" w:cs="Arial"/>
          <w:b/>
          <w:sz w:val="24"/>
          <w:szCs w:val="24"/>
        </w:rPr>
        <w:t xml:space="preserve">SITUACIÓN GENERAL DE LA JURISDICCIÓN.- </w:t>
      </w:r>
      <w:r w:rsidRPr="006D0F18">
        <w:rPr>
          <w:rFonts w:ascii="Arial" w:hAnsi="Arial" w:cs="Arial"/>
          <w:sz w:val="24"/>
          <w:szCs w:val="24"/>
        </w:rPr>
        <w:t>El señor Pr</w:t>
      </w:r>
      <w:r w:rsidRPr="006D0F18">
        <w:rPr>
          <w:rFonts w:ascii="Arial" w:hAnsi="Arial" w:cs="Arial"/>
          <w:sz w:val="24"/>
          <w:szCs w:val="24"/>
        </w:rPr>
        <w:t>e</w:t>
      </w:r>
      <w:r w:rsidRPr="006D0F18">
        <w:rPr>
          <w:rFonts w:ascii="Arial" w:hAnsi="Arial" w:cs="Arial"/>
          <w:sz w:val="24"/>
          <w:szCs w:val="24"/>
        </w:rPr>
        <w:t xml:space="preserve">sidente, Dr. Emilio A.E Castrillón, inicia la presente reunión de Acuerdo señalando que, conforme lo establecido en el Acuerdo General Nº 02/12 del 14.02.12, Punto 7º c) -el cual prevé su celebración en la distintas Jurisdicciones- y en cumplimiento de lo dispuesto por </w:t>
      </w:r>
      <w:r w:rsidRPr="006D0F18">
        <w:rPr>
          <w:rFonts w:ascii="Arial" w:hAnsi="Arial" w:cs="Arial"/>
          <w:sz w:val="24"/>
          <w:szCs w:val="24"/>
          <w:lang w:val="es-ES_tradnl"/>
        </w:rPr>
        <w:t xml:space="preserve">Acuerdo General Nº 15/15 del 02-06-15, Punto 7º </w:t>
      </w:r>
      <w:r w:rsidRPr="006D0F18">
        <w:rPr>
          <w:rFonts w:ascii="Arial" w:hAnsi="Arial" w:cs="Arial"/>
          <w:sz w:val="24"/>
          <w:szCs w:val="24"/>
        </w:rPr>
        <w:t>d), se incorporó al material distribuido entre los señores Vocales, un legajo conteniendo toda la info</w:t>
      </w:r>
      <w:r w:rsidRPr="006D0F18">
        <w:rPr>
          <w:rFonts w:ascii="Arial" w:hAnsi="Arial" w:cs="Arial"/>
          <w:sz w:val="24"/>
          <w:szCs w:val="24"/>
        </w:rPr>
        <w:t>r</w:t>
      </w:r>
      <w:r w:rsidRPr="006D0F18">
        <w:rPr>
          <w:rFonts w:ascii="Arial" w:hAnsi="Arial" w:cs="Arial"/>
          <w:sz w:val="24"/>
          <w:szCs w:val="24"/>
        </w:rPr>
        <w:t>mación referida a la jurisdicción Colón, disponible en las diferentes Áreas del Sup</w:t>
      </w:r>
      <w:r w:rsidRPr="006D0F18">
        <w:rPr>
          <w:rFonts w:ascii="Arial" w:hAnsi="Arial" w:cs="Arial"/>
          <w:sz w:val="24"/>
          <w:szCs w:val="24"/>
        </w:rPr>
        <w:t>e</w:t>
      </w:r>
      <w:r w:rsidRPr="006D0F18">
        <w:rPr>
          <w:rFonts w:ascii="Arial" w:hAnsi="Arial" w:cs="Arial"/>
          <w:sz w:val="24"/>
          <w:szCs w:val="24"/>
        </w:rPr>
        <w:t>rior Tribunal de Justicia organizada por temas, a saber, plantas y personal; situación edilicia, informatización y equipamiento informático, compras y contrataciones, est</w:t>
      </w:r>
      <w:r w:rsidRPr="006D0F18">
        <w:rPr>
          <w:rFonts w:ascii="Arial" w:hAnsi="Arial" w:cs="Arial"/>
          <w:sz w:val="24"/>
          <w:szCs w:val="24"/>
        </w:rPr>
        <w:t>a</w:t>
      </w:r>
      <w:r w:rsidRPr="006D0F18">
        <w:rPr>
          <w:rFonts w:ascii="Arial" w:hAnsi="Arial" w:cs="Arial"/>
          <w:sz w:val="24"/>
          <w:szCs w:val="24"/>
        </w:rPr>
        <w:t>dística, entre otras. Todo ello, a fin de aprovechar el sistema de audiencias previsto por el Alto Cuerpo, en orden a considerar los temas locales de manera prioritaria, en cada oportunidad en que se concrete esta modalidad de traslado del Tribunal. S</w:t>
      </w:r>
      <w:r w:rsidRPr="006D0F18">
        <w:rPr>
          <w:rFonts w:ascii="Arial" w:hAnsi="Arial" w:cs="Arial"/>
          <w:sz w:val="24"/>
          <w:szCs w:val="24"/>
        </w:rPr>
        <w:t>e</w:t>
      </w:r>
      <w:r w:rsidRPr="006D0F18">
        <w:rPr>
          <w:rFonts w:ascii="Arial" w:hAnsi="Arial" w:cs="Arial"/>
          <w:sz w:val="24"/>
          <w:szCs w:val="24"/>
        </w:rPr>
        <w:t>guidamente, se recibe en audiencia a los señores Magistrados de los Juzgados Civ</w:t>
      </w:r>
      <w:r w:rsidRPr="006D0F18">
        <w:rPr>
          <w:rFonts w:ascii="Arial" w:hAnsi="Arial" w:cs="Arial"/>
          <w:sz w:val="24"/>
          <w:szCs w:val="24"/>
        </w:rPr>
        <w:t>i</w:t>
      </w:r>
      <w:r w:rsidRPr="006D0F18">
        <w:rPr>
          <w:rFonts w:ascii="Arial" w:hAnsi="Arial" w:cs="Arial"/>
          <w:sz w:val="24"/>
          <w:szCs w:val="24"/>
        </w:rPr>
        <w:t xml:space="preserve">les y Comerciales Nº 1 y 2 de la jurisdicción, </w:t>
      </w:r>
      <w:r w:rsidRPr="006D0F18">
        <w:rPr>
          <w:rFonts w:ascii="Arial" w:hAnsi="Arial" w:cs="Arial"/>
          <w:sz w:val="24"/>
          <w:szCs w:val="24"/>
          <w:shd w:val="clear" w:color="auto" w:fill="FFFFFF"/>
        </w:rPr>
        <w:t xml:space="preserve">los Dres. María José </w:t>
      </w:r>
      <w:proofErr w:type="spellStart"/>
      <w:r w:rsidRPr="006D0F18">
        <w:rPr>
          <w:rFonts w:ascii="Arial" w:hAnsi="Arial" w:cs="Arial"/>
          <w:sz w:val="24"/>
          <w:szCs w:val="24"/>
          <w:shd w:val="clear" w:color="auto" w:fill="FFFFFF"/>
        </w:rPr>
        <w:t>Diz</w:t>
      </w:r>
      <w:proofErr w:type="spellEnd"/>
      <w:r w:rsidRPr="006D0F18">
        <w:rPr>
          <w:rFonts w:ascii="Arial" w:hAnsi="Arial" w:cs="Arial"/>
          <w:sz w:val="24"/>
          <w:szCs w:val="24"/>
          <w:shd w:val="clear" w:color="auto" w:fill="FFFFFF"/>
        </w:rPr>
        <w:t xml:space="preserve"> y Arieto Al</w:t>
      </w:r>
      <w:r w:rsidRPr="006D0F18">
        <w:rPr>
          <w:rFonts w:ascii="Arial" w:hAnsi="Arial" w:cs="Arial"/>
          <w:sz w:val="24"/>
          <w:szCs w:val="24"/>
          <w:shd w:val="clear" w:color="auto" w:fill="FFFFFF"/>
        </w:rPr>
        <w:t>e</w:t>
      </w:r>
      <w:r w:rsidRPr="006D0F18">
        <w:rPr>
          <w:rFonts w:ascii="Arial" w:hAnsi="Arial" w:cs="Arial"/>
          <w:sz w:val="24"/>
          <w:szCs w:val="24"/>
          <w:shd w:val="clear" w:color="auto" w:fill="FFFFFF"/>
        </w:rPr>
        <w:t xml:space="preserve">jandro </w:t>
      </w:r>
      <w:proofErr w:type="spellStart"/>
      <w:r w:rsidRPr="006D0F18">
        <w:rPr>
          <w:rFonts w:ascii="Arial" w:hAnsi="Arial" w:cs="Arial"/>
          <w:sz w:val="24"/>
          <w:szCs w:val="24"/>
          <w:shd w:val="clear" w:color="auto" w:fill="FFFFFF"/>
        </w:rPr>
        <w:t>Ottogalli</w:t>
      </w:r>
      <w:proofErr w:type="spellEnd"/>
      <w:r w:rsidRPr="006D0F18">
        <w:rPr>
          <w:rFonts w:ascii="Arial" w:hAnsi="Arial" w:cs="Arial"/>
          <w:sz w:val="24"/>
          <w:szCs w:val="24"/>
          <w:shd w:val="clear" w:color="auto" w:fill="FFFFFF"/>
        </w:rPr>
        <w:t>, la Magistrada a cargo del Juzgado de Familia y Penal de Niños y Adole</w:t>
      </w:r>
      <w:r w:rsidRPr="006D0F18">
        <w:rPr>
          <w:rFonts w:ascii="Arial" w:hAnsi="Arial" w:cs="Arial"/>
          <w:sz w:val="24"/>
          <w:szCs w:val="24"/>
          <w:shd w:val="clear" w:color="auto" w:fill="FFFFFF"/>
        </w:rPr>
        <w:t>s</w:t>
      </w:r>
      <w:r w:rsidRPr="006D0F18">
        <w:rPr>
          <w:rFonts w:ascii="Arial" w:hAnsi="Arial" w:cs="Arial"/>
          <w:sz w:val="24"/>
          <w:szCs w:val="24"/>
          <w:shd w:val="clear" w:color="auto" w:fill="FFFFFF"/>
        </w:rPr>
        <w:t xml:space="preserve">centes, Dra. María Natalia </w:t>
      </w:r>
      <w:proofErr w:type="spellStart"/>
      <w:r w:rsidRPr="006D0F18">
        <w:rPr>
          <w:rFonts w:ascii="Arial" w:hAnsi="Arial" w:cs="Arial"/>
          <w:sz w:val="24"/>
          <w:szCs w:val="24"/>
          <w:shd w:val="clear" w:color="auto" w:fill="FFFFFF"/>
        </w:rPr>
        <w:t>Errecart</w:t>
      </w:r>
      <w:proofErr w:type="spellEnd"/>
      <w:r w:rsidRPr="006D0F18">
        <w:rPr>
          <w:rFonts w:ascii="Arial" w:hAnsi="Arial" w:cs="Arial"/>
          <w:sz w:val="24"/>
          <w:szCs w:val="24"/>
          <w:shd w:val="clear" w:color="auto" w:fill="FFFFFF"/>
        </w:rPr>
        <w:t xml:space="preserve">, la señora Jueza a cargo del Juzgado de Garantía y Transición local,  Dra. Natalia Lorena Céspedes y los señores Jueces de Paz de Ubajay, Villa Elisa, San José y Colón, Dres. Juan Sebastián De Santiago, María de los Milagros </w:t>
      </w:r>
      <w:proofErr w:type="spellStart"/>
      <w:r w:rsidRPr="006D0F18">
        <w:rPr>
          <w:rFonts w:ascii="Arial" w:hAnsi="Arial" w:cs="Arial"/>
          <w:sz w:val="24"/>
          <w:szCs w:val="24"/>
          <w:shd w:val="clear" w:color="auto" w:fill="FFFFFF"/>
        </w:rPr>
        <w:t>Lamprecht</w:t>
      </w:r>
      <w:proofErr w:type="spellEnd"/>
      <w:r w:rsidRPr="006D0F18">
        <w:rPr>
          <w:rFonts w:ascii="Arial" w:hAnsi="Arial" w:cs="Arial"/>
          <w:sz w:val="24"/>
          <w:szCs w:val="24"/>
          <w:shd w:val="clear" w:color="auto" w:fill="FFFFFF"/>
        </w:rPr>
        <w:t xml:space="preserve">, Elsa A. </w:t>
      </w:r>
      <w:proofErr w:type="spellStart"/>
      <w:r w:rsidRPr="006D0F18">
        <w:rPr>
          <w:rFonts w:ascii="Arial" w:hAnsi="Arial" w:cs="Arial"/>
          <w:sz w:val="24"/>
          <w:szCs w:val="24"/>
          <w:shd w:val="clear" w:color="auto" w:fill="FFFFFF"/>
        </w:rPr>
        <w:t>Vanerio</w:t>
      </w:r>
      <w:proofErr w:type="spellEnd"/>
      <w:r w:rsidRPr="006D0F18">
        <w:rPr>
          <w:rFonts w:ascii="Arial" w:hAnsi="Arial" w:cs="Arial"/>
          <w:sz w:val="24"/>
          <w:szCs w:val="24"/>
          <w:shd w:val="clear" w:color="auto" w:fill="FFFFFF"/>
        </w:rPr>
        <w:t xml:space="preserve"> y Roberto Javier Simón. Los ref</w:t>
      </w:r>
      <w:r w:rsidRPr="006D0F18">
        <w:rPr>
          <w:rFonts w:ascii="Arial" w:hAnsi="Arial" w:cs="Arial"/>
          <w:sz w:val="24"/>
          <w:szCs w:val="24"/>
          <w:shd w:val="clear" w:color="auto" w:fill="FFFFFF"/>
        </w:rPr>
        <w:t>e</w:t>
      </w:r>
      <w:r w:rsidRPr="006D0F18">
        <w:rPr>
          <w:rFonts w:ascii="Arial" w:hAnsi="Arial" w:cs="Arial"/>
          <w:sz w:val="24"/>
          <w:szCs w:val="24"/>
          <w:shd w:val="clear" w:color="auto" w:fill="FFFFFF"/>
        </w:rPr>
        <w:t>ridos Magistrados, plantean una serie de inquietudes, fundamentalmente en relación a la necesidad de cubrir de manera más ágil las distintas vacantes de p</w:t>
      </w:r>
      <w:r w:rsidR="00DC58C6">
        <w:rPr>
          <w:rFonts w:ascii="Arial" w:hAnsi="Arial" w:cs="Arial"/>
          <w:sz w:val="24"/>
          <w:szCs w:val="24"/>
          <w:shd w:val="clear" w:color="auto" w:fill="FFFFFF"/>
        </w:rPr>
        <w:t>ersonal que se generan en cada o</w:t>
      </w:r>
      <w:r w:rsidRPr="006D0F18">
        <w:rPr>
          <w:rFonts w:ascii="Arial" w:hAnsi="Arial" w:cs="Arial"/>
          <w:sz w:val="24"/>
          <w:szCs w:val="24"/>
          <w:shd w:val="clear" w:color="auto" w:fill="FFFFFF"/>
        </w:rPr>
        <w:t>rganismo. Al respecto, el señor Presidente, Dr. Emilio A.E Castrillón, informa que en términos generales, la jurisdicción tiene su planta de pe</w:t>
      </w:r>
      <w:r w:rsidRPr="006D0F18">
        <w:rPr>
          <w:rFonts w:ascii="Arial" w:hAnsi="Arial" w:cs="Arial"/>
          <w:sz w:val="24"/>
          <w:szCs w:val="24"/>
          <w:shd w:val="clear" w:color="auto" w:fill="FFFFFF"/>
        </w:rPr>
        <w:t>r</w:t>
      </w:r>
      <w:r w:rsidRPr="006D0F18">
        <w:rPr>
          <w:rFonts w:ascii="Arial" w:hAnsi="Arial" w:cs="Arial"/>
          <w:sz w:val="24"/>
          <w:szCs w:val="24"/>
          <w:shd w:val="clear" w:color="auto" w:fill="FFFFFF"/>
        </w:rPr>
        <w:t>sonal cubierta. A continuación, presenta las e</w:t>
      </w:r>
      <w:r w:rsidR="00DC58C6">
        <w:rPr>
          <w:rFonts w:ascii="Arial" w:hAnsi="Arial" w:cs="Arial"/>
          <w:sz w:val="24"/>
          <w:szCs w:val="24"/>
          <w:shd w:val="clear" w:color="auto" w:fill="FFFFFF"/>
        </w:rPr>
        <w:t>stadísticas de cada uno de los o</w:t>
      </w:r>
      <w:r w:rsidRPr="006D0F18">
        <w:rPr>
          <w:rFonts w:ascii="Arial" w:hAnsi="Arial" w:cs="Arial"/>
          <w:sz w:val="24"/>
          <w:szCs w:val="24"/>
          <w:shd w:val="clear" w:color="auto" w:fill="FFFFFF"/>
        </w:rPr>
        <w:t>rg</w:t>
      </w:r>
      <w:r w:rsidRPr="006D0F18">
        <w:rPr>
          <w:rFonts w:ascii="Arial" w:hAnsi="Arial" w:cs="Arial"/>
          <w:sz w:val="24"/>
          <w:szCs w:val="24"/>
          <w:shd w:val="clear" w:color="auto" w:fill="FFFFFF"/>
        </w:rPr>
        <w:t>a</w:t>
      </w:r>
      <w:r w:rsidRPr="006D0F18">
        <w:rPr>
          <w:rFonts w:ascii="Arial" w:hAnsi="Arial" w:cs="Arial"/>
          <w:sz w:val="24"/>
          <w:szCs w:val="24"/>
          <w:shd w:val="clear" w:color="auto" w:fill="FFFFFF"/>
        </w:rPr>
        <w:t>nismos, efectuando un análisis entre los guarismos y los recursos humanos dispon</w:t>
      </w:r>
      <w:r w:rsidRPr="006D0F18">
        <w:rPr>
          <w:rFonts w:ascii="Arial" w:hAnsi="Arial" w:cs="Arial"/>
          <w:sz w:val="24"/>
          <w:szCs w:val="24"/>
          <w:shd w:val="clear" w:color="auto" w:fill="FFFFFF"/>
        </w:rPr>
        <w:t>i</w:t>
      </w:r>
      <w:r w:rsidRPr="006D0F18">
        <w:rPr>
          <w:rFonts w:ascii="Arial" w:hAnsi="Arial" w:cs="Arial"/>
          <w:sz w:val="24"/>
          <w:szCs w:val="24"/>
          <w:shd w:val="clear" w:color="auto" w:fill="FFFFFF"/>
        </w:rPr>
        <w:t xml:space="preserve">bles. Destaca que este Superior Tribunal de Justicia viene trabajando en un plan de modernización estadística, cuyo objetivo principal es brindar un marco de referencia analítica a través de tableros de información, proyecto desarrollado por el </w:t>
      </w:r>
      <w:r w:rsidRPr="006D0F18">
        <w:rPr>
          <w:rFonts w:ascii="Arial" w:eastAsia="Times New Roman" w:hAnsi="Arial" w:cs="Arial"/>
          <w:sz w:val="24"/>
          <w:szCs w:val="24"/>
          <w:lang w:val="es-ES" w:eastAsia="es-AR"/>
        </w:rPr>
        <w:t xml:space="preserve">Área de </w:t>
      </w:r>
      <w:r w:rsidRPr="006D0F18">
        <w:rPr>
          <w:rFonts w:ascii="Arial" w:hAnsi="Arial" w:cs="Arial"/>
          <w:sz w:val="24"/>
          <w:szCs w:val="24"/>
        </w:rPr>
        <w:t xml:space="preserve">Planificación, Gestión y Estadística del STJ, </w:t>
      </w:r>
      <w:r w:rsidRPr="006D0F18">
        <w:rPr>
          <w:rFonts w:ascii="Arial" w:hAnsi="Arial" w:cs="Arial"/>
          <w:sz w:val="24"/>
          <w:szCs w:val="24"/>
          <w:shd w:val="clear" w:color="auto" w:fill="FFFFFF"/>
        </w:rPr>
        <w:t xml:space="preserve">dependiente del Superior Tribunal de Justicia. Informa a los presentes, que los tableros están disponibles desde el 28/03/18 y por el plazo de tres (3) meses, para análisis y control de cada organismo, con el objetivo de </w:t>
      </w:r>
      <w:r w:rsidRPr="006D0F18">
        <w:rPr>
          <w:rFonts w:ascii="Arial" w:hAnsi="Arial" w:cs="Arial"/>
          <w:sz w:val="24"/>
          <w:szCs w:val="24"/>
          <w:shd w:val="clear" w:color="auto" w:fill="FFFFFF"/>
        </w:rPr>
        <w:lastRenderedPageBreak/>
        <w:t>cotejar si existen errores en la carga de la información. Luego, al cuarto mes se habilitara la visualización compartida entre organismos del mismo fu</w:t>
      </w:r>
      <w:r w:rsidRPr="006D0F18">
        <w:rPr>
          <w:rFonts w:ascii="Arial" w:hAnsi="Arial" w:cs="Arial"/>
          <w:sz w:val="24"/>
          <w:szCs w:val="24"/>
          <w:shd w:val="clear" w:color="auto" w:fill="FFFFFF"/>
        </w:rPr>
        <w:t>e</w:t>
      </w:r>
      <w:r w:rsidRPr="006D0F18">
        <w:rPr>
          <w:rFonts w:ascii="Arial" w:hAnsi="Arial" w:cs="Arial"/>
          <w:sz w:val="24"/>
          <w:szCs w:val="24"/>
          <w:shd w:val="clear" w:color="auto" w:fill="FFFFFF"/>
        </w:rPr>
        <w:t>ro durante tres meses más. Finalmente al sexto mes, se publicará en la página we</w:t>
      </w:r>
      <w:r w:rsidR="00DC58C6">
        <w:rPr>
          <w:rFonts w:ascii="Arial" w:hAnsi="Arial" w:cs="Arial"/>
          <w:sz w:val="24"/>
          <w:szCs w:val="24"/>
          <w:shd w:val="clear" w:color="auto" w:fill="FFFFFF"/>
        </w:rPr>
        <w:t>b del P</w:t>
      </w:r>
      <w:r w:rsidRPr="006D0F18">
        <w:rPr>
          <w:rFonts w:ascii="Arial" w:hAnsi="Arial" w:cs="Arial"/>
          <w:sz w:val="24"/>
          <w:szCs w:val="24"/>
          <w:shd w:val="clear" w:color="auto" w:fill="FFFFFF"/>
        </w:rPr>
        <w:t>oder Judicial para que toda la ciudadanía entrerriana tenga acceso a los d</w:t>
      </w:r>
      <w:r w:rsidRPr="006D0F18">
        <w:rPr>
          <w:rFonts w:ascii="Arial" w:hAnsi="Arial" w:cs="Arial"/>
          <w:sz w:val="24"/>
          <w:szCs w:val="24"/>
          <w:shd w:val="clear" w:color="auto" w:fill="FFFFFF"/>
        </w:rPr>
        <w:t>a</w:t>
      </w:r>
      <w:r w:rsidRPr="006D0F18">
        <w:rPr>
          <w:rFonts w:ascii="Arial" w:hAnsi="Arial" w:cs="Arial"/>
          <w:sz w:val="24"/>
          <w:szCs w:val="24"/>
          <w:shd w:val="clear" w:color="auto" w:fill="FFFFFF"/>
        </w:rPr>
        <w:t>tos. Por otra parte, el señor Presidente Dr. Emilio A.E Castrillón, manifiesta que a los f</w:t>
      </w:r>
      <w:r w:rsidRPr="006D0F18">
        <w:rPr>
          <w:rFonts w:ascii="Arial" w:hAnsi="Arial" w:cs="Arial"/>
          <w:sz w:val="24"/>
          <w:szCs w:val="24"/>
          <w:shd w:val="clear" w:color="auto" w:fill="FFFFFF"/>
        </w:rPr>
        <w:t>i</w:t>
      </w:r>
      <w:r w:rsidRPr="006D0F18">
        <w:rPr>
          <w:rFonts w:ascii="Arial" w:hAnsi="Arial" w:cs="Arial"/>
          <w:sz w:val="24"/>
          <w:szCs w:val="24"/>
          <w:shd w:val="clear" w:color="auto" w:fill="FFFFFF"/>
        </w:rPr>
        <w:t>nes de garantizar un adecuado acceso a justicia y</w:t>
      </w:r>
      <w:r w:rsidR="00410819">
        <w:rPr>
          <w:rFonts w:ascii="Arial" w:hAnsi="Arial" w:cs="Arial"/>
          <w:sz w:val="24"/>
          <w:szCs w:val="24"/>
          <w:shd w:val="clear" w:color="auto" w:fill="FFFFFF"/>
        </w:rPr>
        <w:t xml:space="preserve"> una tutela judicial efectiva, </w:t>
      </w:r>
      <w:r w:rsidRPr="006D0F18">
        <w:rPr>
          <w:rFonts w:ascii="Arial" w:hAnsi="Arial" w:cs="Arial"/>
          <w:sz w:val="24"/>
          <w:szCs w:val="24"/>
          <w:shd w:val="clear" w:color="auto" w:fill="FFFFFF"/>
        </w:rPr>
        <w:t>resulta necesario empoderar a los Juzgados de Paz. Destaca, que el Superior Tribunal de Ju</w:t>
      </w:r>
      <w:r w:rsidRPr="006D0F18">
        <w:rPr>
          <w:rFonts w:ascii="Arial" w:hAnsi="Arial" w:cs="Arial"/>
          <w:sz w:val="24"/>
          <w:szCs w:val="24"/>
          <w:shd w:val="clear" w:color="auto" w:fill="FFFFFF"/>
        </w:rPr>
        <w:t>s</w:t>
      </w:r>
      <w:r w:rsidRPr="006D0F18">
        <w:rPr>
          <w:rFonts w:ascii="Arial" w:hAnsi="Arial" w:cs="Arial"/>
          <w:sz w:val="24"/>
          <w:szCs w:val="24"/>
          <w:shd w:val="clear" w:color="auto" w:fill="FFFFFF"/>
        </w:rPr>
        <w:t>ticia viene trabajando a través de la Sala  Nº 2 en lo Civil y Comercial del STJ, en redefinir la competencia de</w:t>
      </w:r>
      <w:r w:rsidR="00DC58C6">
        <w:rPr>
          <w:rFonts w:ascii="Arial" w:hAnsi="Arial" w:cs="Arial"/>
          <w:sz w:val="24"/>
          <w:szCs w:val="24"/>
          <w:shd w:val="clear" w:color="auto" w:fill="FFFFFF"/>
        </w:rPr>
        <w:t xml:space="preserve"> estos</w:t>
      </w:r>
      <w:r w:rsidRPr="006D0F18">
        <w:rPr>
          <w:rFonts w:ascii="Arial" w:hAnsi="Arial" w:cs="Arial"/>
          <w:sz w:val="24"/>
          <w:szCs w:val="24"/>
          <w:shd w:val="clear" w:color="auto" w:fill="FFFFFF"/>
        </w:rPr>
        <w:t>, ya que se trata de organismos vali</w:t>
      </w:r>
      <w:r w:rsidRPr="006D0F18">
        <w:rPr>
          <w:rFonts w:ascii="Arial" w:hAnsi="Arial" w:cs="Arial"/>
          <w:sz w:val="24"/>
          <w:szCs w:val="24"/>
          <w:shd w:val="clear" w:color="auto" w:fill="FFFFFF"/>
        </w:rPr>
        <w:t>o</w:t>
      </w:r>
      <w:r w:rsidRPr="006D0F18">
        <w:rPr>
          <w:rFonts w:ascii="Arial" w:hAnsi="Arial" w:cs="Arial"/>
          <w:sz w:val="24"/>
          <w:szCs w:val="24"/>
          <w:shd w:val="clear" w:color="auto" w:fill="FFFFFF"/>
        </w:rPr>
        <w:t>sísimos no sólo en términos de acceso a justicia, sino también en relación a su costo presupuestario. En relación a los trámites en materia de violencia familiar y de gén</w:t>
      </w:r>
      <w:r w:rsidRPr="006D0F18">
        <w:rPr>
          <w:rFonts w:ascii="Arial" w:hAnsi="Arial" w:cs="Arial"/>
          <w:sz w:val="24"/>
          <w:szCs w:val="24"/>
          <w:shd w:val="clear" w:color="auto" w:fill="FFFFFF"/>
        </w:rPr>
        <w:t>e</w:t>
      </w:r>
      <w:r w:rsidRPr="006D0F18">
        <w:rPr>
          <w:rFonts w:ascii="Arial" w:hAnsi="Arial" w:cs="Arial"/>
          <w:sz w:val="24"/>
          <w:szCs w:val="24"/>
          <w:shd w:val="clear" w:color="auto" w:fill="FFFFFF"/>
        </w:rPr>
        <w:t xml:space="preserve">ro, la señora Presidenta de </w:t>
      </w:r>
      <w:r w:rsidRPr="006D0F18">
        <w:rPr>
          <w:rFonts w:ascii="Arial" w:eastAsia="Times New Roman" w:hAnsi="Arial" w:cs="Arial"/>
          <w:sz w:val="24"/>
          <w:szCs w:val="24"/>
          <w:lang w:val="es-ES" w:eastAsia="es-AR"/>
        </w:rPr>
        <w:t xml:space="preserve">la Sala Nº 2 en lo Civil y Comercial del STJ, Dra. Leonor </w:t>
      </w:r>
      <w:proofErr w:type="spellStart"/>
      <w:r w:rsidRPr="006D0F18">
        <w:rPr>
          <w:rFonts w:ascii="Arial" w:eastAsia="Times New Roman" w:hAnsi="Arial" w:cs="Arial"/>
          <w:sz w:val="24"/>
          <w:szCs w:val="24"/>
          <w:lang w:val="es-ES" w:eastAsia="es-AR"/>
        </w:rPr>
        <w:t>Pañeda</w:t>
      </w:r>
      <w:proofErr w:type="spellEnd"/>
      <w:r w:rsidRPr="006D0F18">
        <w:rPr>
          <w:rFonts w:ascii="Arial" w:eastAsia="Times New Roman" w:hAnsi="Arial" w:cs="Arial"/>
          <w:sz w:val="24"/>
          <w:szCs w:val="24"/>
          <w:lang w:val="es-ES" w:eastAsia="es-AR"/>
        </w:rPr>
        <w:t xml:space="preserve">, tal como lo señalara en ocasión del </w:t>
      </w:r>
      <w:r>
        <w:rPr>
          <w:rFonts w:ascii="Arial" w:hAnsi="Arial" w:cs="Arial"/>
          <w:sz w:val="24"/>
          <w:szCs w:val="24"/>
          <w:shd w:val="clear" w:color="auto" w:fill="FFFFFF"/>
        </w:rPr>
        <w:t>Acuerdo General Nº 02/18 del 21-02-</w:t>
      </w:r>
      <w:r w:rsidRPr="006D0F18">
        <w:rPr>
          <w:rFonts w:ascii="Arial" w:hAnsi="Arial" w:cs="Arial"/>
          <w:sz w:val="24"/>
          <w:szCs w:val="24"/>
          <w:shd w:val="clear" w:color="auto" w:fill="FFFFFF"/>
        </w:rPr>
        <w:t xml:space="preserve">18, Punto 3º), considera </w:t>
      </w:r>
      <w:r w:rsidRPr="006D0F18">
        <w:rPr>
          <w:rFonts w:ascii="Arial" w:eastAsia="Times New Roman" w:hAnsi="Arial" w:cs="Arial"/>
          <w:sz w:val="24"/>
          <w:szCs w:val="24"/>
          <w:lang w:val="es-ES" w:eastAsia="es-AR"/>
        </w:rPr>
        <w:t>que resulta conveniente la celebración de Convenios con los Municipios de la Provincia, fundamentalmente en aquellas jurisdicciones cuyos org</w:t>
      </w:r>
      <w:r w:rsidRPr="006D0F18">
        <w:rPr>
          <w:rFonts w:ascii="Arial" w:eastAsia="Times New Roman" w:hAnsi="Arial" w:cs="Arial"/>
          <w:sz w:val="24"/>
          <w:szCs w:val="24"/>
          <w:lang w:val="es-ES" w:eastAsia="es-AR"/>
        </w:rPr>
        <w:t>a</w:t>
      </w:r>
      <w:r w:rsidRPr="006D0F18">
        <w:rPr>
          <w:rFonts w:ascii="Arial" w:eastAsia="Times New Roman" w:hAnsi="Arial" w:cs="Arial"/>
          <w:sz w:val="24"/>
          <w:szCs w:val="24"/>
          <w:lang w:val="es-ES" w:eastAsia="es-AR"/>
        </w:rPr>
        <w:t>nismos judiciales no cuenten con equipos de profesionales técnicos. Ello, con el o</w:t>
      </w:r>
      <w:r w:rsidRPr="006D0F18">
        <w:rPr>
          <w:rFonts w:ascii="Arial" w:eastAsia="Times New Roman" w:hAnsi="Arial" w:cs="Arial"/>
          <w:sz w:val="24"/>
          <w:szCs w:val="24"/>
          <w:lang w:val="es-ES" w:eastAsia="es-AR"/>
        </w:rPr>
        <w:t>b</w:t>
      </w:r>
      <w:r w:rsidRPr="006D0F18">
        <w:rPr>
          <w:rFonts w:ascii="Arial" w:eastAsia="Times New Roman" w:hAnsi="Arial" w:cs="Arial"/>
          <w:sz w:val="24"/>
          <w:szCs w:val="24"/>
          <w:lang w:val="es-ES" w:eastAsia="es-AR"/>
        </w:rPr>
        <w:t>jetivo de efectuar un seguimiento interdisciplinario de las medidas y de la situación que exceda el marco judicial. Es decir, que dichos Municipios puedan brindar sus equipos técnicos interdisciplinarios, pero que además se contemplen plazos de co</w:t>
      </w:r>
      <w:r w:rsidRPr="006D0F18">
        <w:rPr>
          <w:rFonts w:ascii="Arial" w:eastAsia="Times New Roman" w:hAnsi="Arial" w:cs="Arial"/>
          <w:sz w:val="24"/>
          <w:szCs w:val="24"/>
          <w:lang w:val="es-ES" w:eastAsia="es-AR"/>
        </w:rPr>
        <w:t>n</w:t>
      </w:r>
      <w:r w:rsidRPr="006D0F18">
        <w:rPr>
          <w:rFonts w:ascii="Arial" w:eastAsia="Times New Roman" w:hAnsi="Arial" w:cs="Arial"/>
          <w:sz w:val="24"/>
          <w:szCs w:val="24"/>
          <w:lang w:val="es-ES" w:eastAsia="es-AR"/>
        </w:rPr>
        <w:t>testación y la obligatoriedad de remisión de los informes requeridos a la autoridad judicial interviniente</w:t>
      </w:r>
      <w:r w:rsidRPr="006D0F18">
        <w:rPr>
          <w:rFonts w:ascii="Arial" w:hAnsi="Arial" w:cs="Arial"/>
          <w:sz w:val="24"/>
          <w:szCs w:val="24"/>
        </w:rPr>
        <w:t xml:space="preserve">. En este estado, los señores Magistrados agradecen la valiosa presencia del Tribunal en la jurisdicción. Todo lo cual, </w:t>
      </w:r>
      <w:r w:rsidRPr="006D0F18">
        <w:rPr>
          <w:rFonts w:ascii="Arial" w:hAnsi="Arial" w:cs="Arial"/>
          <w:b/>
          <w:sz w:val="24"/>
          <w:szCs w:val="24"/>
          <w:u w:val="single"/>
        </w:rPr>
        <w:t>SE TIENE PRESENTE</w:t>
      </w:r>
      <w:r w:rsidRPr="006D0F18">
        <w:rPr>
          <w:rFonts w:ascii="Arial" w:hAnsi="Arial" w:cs="Arial"/>
          <w:sz w:val="24"/>
          <w:szCs w:val="24"/>
        </w:rPr>
        <w:t>.-</w:t>
      </w:r>
    </w:p>
    <w:p w:rsidR="00410819" w:rsidRPr="006D0F18" w:rsidRDefault="00906A80" w:rsidP="00410819">
      <w:pPr>
        <w:spacing w:after="0" w:line="360" w:lineRule="auto"/>
        <w:jc w:val="both"/>
        <w:rPr>
          <w:rFonts w:ascii="Arial" w:hAnsi="Arial"/>
          <w:sz w:val="24"/>
          <w:szCs w:val="24"/>
        </w:rPr>
      </w:pPr>
      <w:r w:rsidRPr="006D0F18">
        <w:rPr>
          <w:rFonts w:ascii="Arial" w:hAnsi="Arial"/>
          <w:b/>
          <w:sz w:val="24"/>
          <w:szCs w:val="24"/>
          <w:u w:val="single"/>
        </w:rPr>
        <w:t>PUNTO SEGUNDO</w:t>
      </w:r>
      <w:r w:rsidR="00410819">
        <w:rPr>
          <w:rFonts w:ascii="Arial" w:hAnsi="Arial"/>
          <w:b/>
          <w:sz w:val="24"/>
          <w:szCs w:val="24"/>
        </w:rPr>
        <w:t xml:space="preserve">: </w:t>
      </w:r>
      <w:r w:rsidR="00D52047" w:rsidRPr="006D0F18">
        <w:rPr>
          <w:rFonts w:ascii="Arial" w:hAnsi="Arial"/>
          <w:b/>
          <w:sz w:val="24"/>
          <w:szCs w:val="24"/>
        </w:rPr>
        <w:t xml:space="preserve">VITALE ANTONIO MARIA DANIEL </w:t>
      </w:r>
      <w:r w:rsidRPr="006D0F18">
        <w:rPr>
          <w:rFonts w:ascii="Arial" w:hAnsi="Arial"/>
          <w:b/>
          <w:sz w:val="24"/>
          <w:szCs w:val="24"/>
        </w:rPr>
        <w:t>– SUMARIO ADMINISTRATIVO.-</w:t>
      </w:r>
      <w:r>
        <w:rPr>
          <w:rFonts w:ascii="Arial" w:hAnsi="Arial"/>
          <w:b/>
          <w:sz w:val="24"/>
          <w:szCs w:val="24"/>
        </w:rPr>
        <w:t>…</w:t>
      </w:r>
      <w:r w:rsidRPr="006D0F18">
        <w:rPr>
          <w:rFonts w:ascii="Arial" w:hAnsi="Arial"/>
          <w:sz w:val="24"/>
          <w:szCs w:val="24"/>
        </w:rPr>
        <w:t xml:space="preserve">; </w:t>
      </w:r>
      <w:r w:rsidRPr="006D0F18">
        <w:rPr>
          <w:rFonts w:ascii="Arial" w:hAnsi="Arial"/>
          <w:b/>
          <w:sz w:val="24"/>
          <w:szCs w:val="24"/>
          <w:u w:val="single"/>
        </w:rPr>
        <w:t>SE ACUERDA</w:t>
      </w:r>
      <w:r w:rsidR="00410819">
        <w:rPr>
          <w:rFonts w:ascii="Arial" w:hAnsi="Arial"/>
          <w:sz w:val="24"/>
          <w:szCs w:val="24"/>
        </w:rPr>
        <w:t xml:space="preserve">: </w:t>
      </w:r>
      <w:r w:rsidR="00410819" w:rsidRPr="006D0F18">
        <w:rPr>
          <w:rFonts w:ascii="Arial" w:hAnsi="Arial"/>
          <w:sz w:val="24"/>
          <w:szCs w:val="24"/>
        </w:rPr>
        <w:t xml:space="preserve">1º) Aprobar el Sumario Administrativo llevado a cabo por la Secretaría de Superintendencia Nº 2, de conformidad a lo estipulado en el Acuerdo Especial del 09/05/16. 2º) Disponer la CESANTÍA del Oficial Superior de Segunda Técnico, con desempeño en la Oficina Pericial del STJ., Sr. José María Daniel </w:t>
      </w:r>
      <w:proofErr w:type="spellStart"/>
      <w:r w:rsidR="00410819" w:rsidRPr="006D0F18">
        <w:rPr>
          <w:rFonts w:ascii="Arial" w:hAnsi="Arial"/>
          <w:sz w:val="24"/>
          <w:szCs w:val="24"/>
        </w:rPr>
        <w:t>Vitale</w:t>
      </w:r>
      <w:proofErr w:type="spellEnd"/>
      <w:r w:rsidR="00410819" w:rsidRPr="006D0F18">
        <w:rPr>
          <w:rFonts w:ascii="Arial" w:hAnsi="Arial"/>
          <w:sz w:val="24"/>
          <w:szCs w:val="24"/>
        </w:rPr>
        <w:t xml:space="preserve">, a partir de su notificación, por encuadrar su conducta </w:t>
      </w:r>
      <w:r w:rsidR="00410819">
        <w:rPr>
          <w:rFonts w:ascii="Arial" w:hAnsi="Arial"/>
          <w:sz w:val="24"/>
          <w:szCs w:val="24"/>
        </w:rPr>
        <w:t>en las causales previstas en el artículo</w:t>
      </w:r>
      <w:r w:rsidR="00410819" w:rsidRPr="006D0F18">
        <w:rPr>
          <w:rFonts w:ascii="Arial" w:hAnsi="Arial"/>
          <w:sz w:val="24"/>
          <w:szCs w:val="24"/>
        </w:rPr>
        <w:t xml:space="preserve"> 24 </w:t>
      </w:r>
      <w:proofErr w:type="spellStart"/>
      <w:r w:rsidR="00410819" w:rsidRPr="006D0F18">
        <w:rPr>
          <w:rFonts w:ascii="Arial" w:hAnsi="Arial"/>
          <w:sz w:val="24"/>
          <w:szCs w:val="24"/>
        </w:rPr>
        <w:t>incs</w:t>
      </w:r>
      <w:proofErr w:type="spellEnd"/>
      <w:r w:rsidR="00410819" w:rsidRPr="006D0F18">
        <w:rPr>
          <w:rFonts w:ascii="Arial" w:hAnsi="Arial"/>
          <w:sz w:val="24"/>
          <w:szCs w:val="24"/>
        </w:rPr>
        <w:t xml:space="preserve">. e) y g) de la Ley Nº 5143, e incumplir los deberes de empleado </w:t>
      </w:r>
      <w:r w:rsidR="00410819">
        <w:rPr>
          <w:rFonts w:ascii="Arial" w:hAnsi="Arial"/>
          <w:sz w:val="24"/>
          <w:szCs w:val="24"/>
        </w:rPr>
        <w:t>judicial, previstos en el artículo 10</w:t>
      </w:r>
      <w:r w:rsidR="00410819" w:rsidRPr="006D0F18">
        <w:rPr>
          <w:rFonts w:ascii="Arial" w:hAnsi="Arial"/>
          <w:sz w:val="24"/>
          <w:szCs w:val="24"/>
        </w:rPr>
        <w:t xml:space="preserve">, </w:t>
      </w:r>
      <w:proofErr w:type="spellStart"/>
      <w:r w:rsidR="00410819" w:rsidRPr="006D0F18">
        <w:rPr>
          <w:rFonts w:ascii="Arial" w:hAnsi="Arial"/>
          <w:sz w:val="24"/>
          <w:szCs w:val="24"/>
        </w:rPr>
        <w:t>inc</w:t>
      </w:r>
      <w:r w:rsidR="00410819">
        <w:rPr>
          <w:rFonts w:ascii="Arial" w:hAnsi="Arial"/>
          <w:sz w:val="24"/>
          <w:szCs w:val="24"/>
        </w:rPr>
        <w:t>s</w:t>
      </w:r>
      <w:proofErr w:type="spellEnd"/>
      <w:r w:rsidR="00410819" w:rsidRPr="006D0F18">
        <w:rPr>
          <w:rFonts w:ascii="Arial" w:hAnsi="Arial"/>
          <w:sz w:val="24"/>
          <w:szCs w:val="24"/>
        </w:rPr>
        <w:t>. b) y e), de la misma norma. 3º) Dejar constancia y copia íntegra del presente punto en el legajo del ex agente. 4º) Registrar y notificar.-</w:t>
      </w:r>
    </w:p>
    <w:p w:rsidR="00906A80" w:rsidRPr="006D0F18" w:rsidRDefault="00906A80" w:rsidP="00906A80">
      <w:pPr>
        <w:spacing w:after="0" w:line="360" w:lineRule="auto"/>
        <w:jc w:val="both"/>
        <w:rPr>
          <w:rFonts w:ascii="Arial" w:hAnsi="Arial" w:cs="Calibri"/>
          <w:b/>
          <w:sz w:val="24"/>
          <w:szCs w:val="24"/>
          <w:lang w:val="es-ES"/>
        </w:rPr>
      </w:pPr>
      <w:r w:rsidRPr="006D0F18">
        <w:rPr>
          <w:rFonts w:ascii="Arial" w:hAnsi="Arial" w:cs="Calibri"/>
          <w:b/>
          <w:sz w:val="24"/>
          <w:szCs w:val="24"/>
          <w:u w:val="single"/>
          <w:lang w:val="es-ES"/>
        </w:rPr>
        <w:t>PUNTO TERCERO</w:t>
      </w:r>
      <w:r w:rsidRPr="006D0F18">
        <w:rPr>
          <w:rFonts w:ascii="Arial" w:hAnsi="Arial" w:cs="Calibri"/>
          <w:b/>
          <w:sz w:val="24"/>
          <w:szCs w:val="24"/>
          <w:lang w:val="es-ES"/>
        </w:rPr>
        <w:t>: INFORMES DE PRESIDENCIA Y SEÑORES VOCALES.-</w:t>
      </w:r>
    </w:p>
    <w:p w:rsidR="00906A80" w:rsidRPr="006D0F18" w:rsidRDefault="00906A80" w:rsidP="00906A80">
      <w:pPr>
        <w:spacing w:after="0" w:line="360" w:lineRule="auto"/>
        <w:ind w:firstLine="708"/>
        <w:jc w:val="both"/>
        <w:rPr>
          <w:rFonts w:ascii="Arial" w:hAnsi="Arial" w:cs="Arial"/>
          <w:sz w:val="24"/>
          <w:szCs w:val="24"/>
          <w:shd w:val="clear" w:color="auto" w:fill="FFFFFF"/>
          <w:lang w:val="es-ES"/>
        </w:rPr>
      </w:pPr>
      <w:r w:rsidRPr="006D0F18">
        <w:rPr>
          <w:rFonts w:ascii="Arial" w:hAnsi="Arial" w:cs="Arial"/>
          <w:b/>
          <w:sz w:val="24"/>
          <w:szCs w:val="24"/>
          <w:shd w:val="clear" w:color="auto" w:fill="FFFFFF"/>
          <w:lang w:val="es-ES"/>
        </w:rPr>
        <w:lastRenderedPageBreak/>
        <w:t>a)</w:t>
      </w:r>
      <w:r w:rsidRPr="006D0F18">
        <w:rPr>
          <w:rFonts w:ascii="Arial" w:hAnsi="Arial" w:cs="Arial"/>
          <w:sz w:val="24"/>
          <w:szCs w:val="24"/>
          <w:shd w:val="clear" w:color="auto" w:fill="FFFFFF"/>
          <w:lang w:val="es-ES"/>
        </w:rPr>
        <w:t xml:space="preserve"> </w:t>
      </w:r>
      <w:r w:rsidRPr="006D0F18">
        <w:rPr>
          <w:rFonts w:ascii="Arial" w:hAnsi="Arial" w:cs="Arial"/>
          <w:sz w:val="24"/>
          <w:szCs w:val="24"/>
          <w:u w:val="single"/>
          <w:shd w:val="clear" w:color="auto" w:fill="FFFFFF"/>
          <w:lang w:val="es-ES"/>
        </w:rPr>
        <w:t>Sala Nº 3 del Trabajo del S.T.J</w:t>
      </w:r>
      <w:r w:rsidRPr="006D0F18">
        <w:rPr>
          <w:rFonts w:ascii="Arial" w:hAnsi="Arial" w:cs="Arial"/>
          <w:sz w:val="24"/>
          <w:szCs w:val="24"/>
          <w:u w:val="single"/>
          <w:shd w:val="clear" w:color="auto" w:fill="FFFFFF"/>
        </w:rPr>
        <w:t xml:space="preserve"> - Solicitud de Visitas de inspección</w:t>
      </w:r>
      <w:r w:rsidRPr="006D0F18">
        <w:rPr>
          <w:rFonts w:ascii="Arial" w:hAnsi="Arial" w:cs="Arial"/>
          <w:sz w:val="24"/>
          <w:szCs w:val="24"/>
          <w:shd w:val="clear" w:color="auto" w:fill="FFFFFF"/>
        </w:rPr>
        <w:t>.- Los señores V</w:t>
      </w:r>
      <w:r w:rsidRPr="006D0F18">
        <w:rPr>
          <w:rFonts w:ascii="Arial" w:hAnsi="Arial" w:cs="Arial"/>
          <w:sz w:val="24"/>
          <w:szCs w:val="24"/>
          <w:shd w:val="clear" w:color="auto" w:fill="FFFFFF"/>
        </w:rPr>
        <w:t>o</w:t>
      </w:r>
      <w:r w:rsidRPr="006D0F18">
        <w:rPr>
          <w:rFonts w:ascii="Arial" w:hAnsi="Arial" w:cs="Arial"/>
          <w:sz w:val="24"/>
          <w:szCs w:val="24"/>
          <w:shd w:val="clear" w:color="auto" w:fill="FFFFFF"/>
        </w:rPr>
        <w:t xml:space="preserve">cales presentes de la Sala </w:t>
      </w:r>
      <w:r w:rsidRPr="006D0F18">
        <w:rPr>
          <w:rFonts w:ascii="Arial" w:hAnsi="Arial" w:cs="Arial"/>
          <w:sz w:val="24"/>
          <w:szCs w:val="24"/>
          <w:shd w:val="clear" w:color="auto" w:fill="FFFFFF"/>
          <w:lang w:val="es-ES"/>
        </w:rPr>
        <w:t xml:space="preserve">Nº 3 del Trabajo del S.T.J, solicitan autorización al Alto Cuerpo para </w:t>
      </w:r>
      <w:r w:rsidRPr="006D0F18">
        <w:rPr>
          <w:rFonts w:ascii="Arial" w:hAnsi="Arial" w:cs="Arial"/>
          <w:sz w:val="24"/>
          <w:szCs w:val="24"/>
          <w:shd w:val="clear" w:color="auto" w:fill="FFFFFF"/>
        </w:rPr>
        <w:t xml:space="preserve">presentar un cronograma para la realización de visitas de inspección, conforme la facultad conferida al Superior Tribunal de Justicia en el artículo 37, inc. 6º) de la LOPJ. Luego de un intercambio de opiniones, </w:t>
      </w:r>
      <w:r w:rsidRPr="006D0F18">
        <w:rPr>
          <w:rFonts w:ascii="Arial" w:hAnsi="Arial" w:cs="Arial"/>
          <w:b/>
          <w:sz w:val="24"/>
          <w:szCs w:val="24"/>
          <w:u w:val="single"/>
          <w:shd w:val="clear" w:color="auto" w:fill="FFFFFF"/>
        </w:rPr>
        <w:t>SE ACUERDA</w:t>
      </w:r>
      <w:r w:rsidRPr="006D0F18">
        <w:rPr>
          <w:rFonts w:ascii="Arial" w:hAnsi="Arial" w:cs="Arial"/>
          <w:sz w:val="24"/>
          <w:szCs w:val="24"/>
          <w:shd w:val="clear" w:color="auto" w:fill="FFFFFF"/>
        </w:rPr>
        <w:t xml:space="preserve">: 1º) </w:t>
      </w:r>
      <w:r w:rsidRPr="006D0F18">
        <w:rPr>
          <w:rFonts w:ascii="Arial" w:hAnsi="Arial" w:cs="Arial"/>
          <w:sz w:val="24"/>
          <w:szCs w:val="24"/>
          <w:shd w:val="clear" w:color="auto" w:fill="FFFFFF"/>
          <w:lang w:val="es-ES"/>
        </w:rPr>
        <w:t>Autorizar la realiz</w:t>
      </w:r>
      <w:r w:rsidRPr="006D0F18">
        <w:rPr>
          <w:rFonts w:ascii="Arial" w:hAnsi="Arial" w:cs="Arial"/>
          <w:sz w:val="24"/>
          <w:szCs w:val="24"/>
          <w:shd w:val="clear" w:color="auto" w:fill="FFFFFF"/>
          <w:lang w:val="es-ES"/>
        </w:rPr>
        <w:t>a</w:t>
      </w:r>
      <w:r w:rsidRPr="006D0F18">
        <w:rPr>
          <w:rFonts w:ascii="Arial" w:hAnsi="Arial" w:cs="Arial"/>
          <w:sz w:val="24"/>
          <w:szCs w:val="24"/>
          <w:shd w:val="clear" w:color="auto" w:fill="FFFFFF"/>
          <w:lang w:val="es-ES"/>
        </w:rPr>
        <w:t>ción de visitas de inspección a organismos del Fuero Laboral, que estarán a cargo de la Sala Nº 3 del Trabajo del S.T.J, conforme el cronograma que presentara a la brevedad. 2º) Oportunamente, dar intervención a las áreas de incumbencia.-</w:t>
      </w:r>
    </w:p>
    <w:p w:rsidR="00EB0A51" w:rsidRPr="00704C9A" w:rsidRDefault="00906A80" w:rsidP="00704C9A">
      <w:pPr>
        <w:spacing w:after="0" w:line="360" w:lineRule="auto"/>
        <w:ind w:firstLine="708"/>
        <w:jc w:val="both"/>
        <w:rPr>
          <w:rFonts w:ascii="Arial" w:hAnsi="Arial" w:cs="Arial"/>
          <w:sz w:val="24"/>
          <w:szCs w:val="24"/>
          <w:shd w:val="clear" w:color="auto" w:fill="FFFFFF"/>
          <w:lang w:val="es-ES_tradnl"/>
        </w:rPr>
      </w:pPr>
      <w:r w:rsidRPr="006D0F18">
        <w:rPr>
          <w:rFonts w:ascii="Arial" w:hAnsi="Arial" w:cs="Arial"/>
          <w:b/>
          <w:sz w:val="24"/>
          <w:szCs w:val="24"/>
          <w:shd w:val="clear" w:color="auto" w:fill="FFFFFF"/>
          <w:lang w:val="es-ES"/>
        </w:rPr>
        <w:t>b)</w:t>
      </w:r>
      <w:r w:rsidRPr="006D0F18">
        <w:rPr>
          <w:rFonts w:ascii="Arial" w:hAnsi="Arial" w:cs="Arial"/>
          <w:sz w:val="24"/>
          <w:szCs w:val="24"/>
          <w:shd w:val="clear" w:color="auto" w:fill="FFFFFF"/>
          <w:lang w:val="es-ES"/>
        </w:rPr>
        <w:t xml:space="preserve"> </w:t>
      </w:r>
      <w:r w:rsidRPr="006D0F18">
        <w:rPr>
          <w:rFonts w:ascii="Arial" w:hAnsi="Arial" w:cs="Arial"/>
          <w:sz w:val="24"/>
          <w:szCs w:val="24"/>
          <w:u w:val="single"/>
          <w:shd w:val="clear" w:color="auto" w:fill="FFFFFF"/>
          <w:lang w:val="es-ES"/>
        </w:rPr>
        <w:t>Juzgado del Trabajo de Colón – Puesta en funcionamiento</w:t>
      </w:r>
      <w:r w:rsidRPr="006D0F18">
        <w:rPr>
          <w:rFonts w:ascii="Arial" w:hAnsi="Arial" w:cs="Arial"/>
          <w:sz w:val="24"/>
          <w:szCs w:val="24"/>
          <w:shd w:val="clear" w:color="auto" w:fill="FFFFFF"/>
          <w:lang w:val="es-ES"/>
        </w:rPr>
        <w:t xml:space="preserve">.- </w:t>
      </w:r>
      <w:r>
        <w:rPr>
          <w:rFonts w:ascii="Arial" w:hAnsi="Arial" w:cs="Arial"/>
          <w:sz w:val="24"/>
          <w:szCs w:val="24"/>
          <w:shd w:val="clear" w:color="auto" w:fill="FFFFFF"/>
          <w:lang w:val="es-ES"/>
        </w:rPr>
        <w:t>…</w:t>
      </w:r>
      <w:r w:rsidRPr="006D0F18">
        <w:rPr>
          <w:rFonts w:ascii="Arial" w:hAnsi="Arial" w:cs="Arial"/>
          <w:sz w:val="24"/>
          <w:szCs w:val="24"/>
          <w:shd w:val="clear" w:color="auto" w:fill="FFFFFF"/>
          <w:lang w:val="es-ES"/>
        </w:rPr>
        <w:t xml:space="preserve">A lo que; </w:t>
      </w:r>
      <w:r w:rsidRPr="006D0F18">
        <w:rPr>
          <w:rFonts w:ascii="Arial" w:hAnsi="Arial" w:cs="Arial"/>
          <w:b/>
          <w:sz w:val="24"/>
          <w:szCs w:val="24"/>
          <w:u w:val="single"/>
          <w:shd w:val="clear" w:color="auto" w:fill="FFFFFF"/>
          <w:lang w:val="es-ES"/>
        </w:rPr>
        <w:t>SE ACUERDA</w:t>
      </w:r>
      <w:r w:rsidRPr="006D0F18">
        <w:rPr>
          <w:rFonts w:ascii="Arial" w:hAnsi="Arial" w:cs="Arial"/>
          <w:sz w:val="24"/>
          <w:szCs w:val="24"/>
          <w:shd w:val="clear" w:color="auto" w:fill="FFFFFF"/>
          <w:lang w:val="es-ES"/>
        </w:rPr>
        <w:t>: 1º) Disponer que todos los expedientes correspondientes a la materia laboral que se encuentren en trámite por ante los Juzgados Civiles y Comerciales Nº 1 y Nº 2 de Colón, sean remitidos para su sustanciación al nuevo Juzgado del Trabajo de esa ciudad -creado por Ley 10451- a partir de su puesta en funcionamiento; con excepción de aquellos expedientes que por su estado, no fuera posible su remisión. 2º) Hacer saber lo resuelto a todos los organismos judiciales, con competencia en materia laboral. 3º) Comunicar al Colegio de Abogados de Entre Ríos. 4º) Publicar en el Boletín Oficial y difundir a través del Servicio de Info</w:t>
      </w:r>
      <w:r w:rsidR="00062758">
        <w:rPr>
          <w:rFonts w:ascii="Arial" w:hAnsi="Arial" w:cs="Arial"/>
          <w:sz w:val="24"/>
          <w:szCs w:val="24"/>
          <w:shd w:val="clear" w:color="auto" w:fill="FFFFFF"/>
          <w:lang w:val="es-ES"/>
        </w:rPr>
        <w:t>rmación y Comunicación del STJ -</w:t>
      </w:r>
      <w:r w:rsidRPr="006D0F18">
        <w:rPr>
          <w:rFonts w:ascii="Arial" w:hAnsi="Arial" w:cs="Arial"/>
          <w:sz w:val="24"/>
          <w:szCs w:val="24"/>
          <w:shd w:val="clear" w:color="auto" w:fill="FFFFFF"/>
          <w:lang w:val="es-ES"/>
        </w:rPr>
        <w:t xml:space="preserve">SIC.- </w:t>
      </w:r>
      <w:r>
        <w:rPr>
          <w:rFonts w:ascii="Arial" w:hAnsi="Arial" w:cs="Arial"/>
          <w:b/>
          <w:color w:val="000000"/>
          <w:lang w:val="es-ES"/>
        </w:rPr>
        <w:t>FDO. DRES</w:t>
      </w:r>
      <w:r>
        <w:rPr>
          <w:rFonts w:ascii="Arial" w:hAnsi="Arial" w:cs="Arial"/>
          <w:b/>
          <w:color w:val="000000"/>
          <w:lang w:val="es-ES"/>
        </w:rPr>
        <w:t xml:space="preserve">.: CASTRILLON, CARLOMAGNO, SALDUNA, PAÑEDA </w:t>
      </w:r>
      <w:r>
        <w:rPr>
          <w:rFonts w:ascii="Arial" w:hAnsi="Arial" w:cs="Arial"/>
          <w:b/>
          <w:color w:val="000000"/>
          <w:lang w:val="es-ES"/>
        </w:rPr>
        <w:t>y GIORGIO. Ante mí: ELENA SALOMÓN. SECRETARIA.-</w:t>
      </w:r>
    </w:p>
    <w:p w:rsidR="00D52047" w:rsidRDefault="00D52047" w:rsidP="00305CB6">
      <w:pPr>
        <w:spacing w:after="0" w:line="360" w:lineRule="auto"/>
        <w:jc w:val="center"/>
        <w:rPr>
          <w:rFonts w:ascii="Arial" w:hAnsi="Arial" w:cs="Arial"/>
          <w:sz w:val="24"/>
          <w:szCs w:val="24"/>
          <w:lang w:val="es-ES"/>
        </w:rPr>
      </w:pPr>
    </w:p>
    <w:p w:rsidR="00D52047" w:rsidRDefault="00704C9A" w:rsidP="00305CB6">
      <w:pPr>
        <w:spacing w:after="0" w:line="360" w:lineRule="auto"/>
        <w:jc w:val="center"/>
        <w:rPr>
          <w:rFonts w:ascii="Arial" w:hAnsi="Arial" w:cs="Arial"/>
          <w:sz w:val="24"/>
          <w:szCs w:val="24"/>
          <w:lang w:val="es-ES"/>
        </w:rPr>
      </w:pPr>
      <w:r>
        <w:rPr>
          <w:noProof/>
          <w:lang w:eastAsia="es-AR"/>
        </w:rPr>
        <w:drawing>
          <wp:inline distT="0" distB="0" distL="0" distR="0">
            <wp:extent cx="2419350" cy="17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bookmarkStart w:id="0" w:name="_GoBack"/>
      <w:bookmarkEnd w:id="0"/>
    </w:p>
    <w:sectPr w:rsidR="00D52047" w:rsidSect="00E67B1F">
      <w:pgSz w:w="11907" w:h="16840" w:code="9"/>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C42E5"/>
    <w:multiLevelType w:val="hybridMultilevel"/>
    <w:tmpl w:val="18E2F140"/>
    <w:lvl w:ilvl="0" w:tplc="C8D41ABC">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37FF0347"/>
    <w:multiLevelType w:val="hybridMultilevel"/>
    <w:tmpl w:val="E6560A9E"/>
    <w:lvl w:ilvl="0" w:tplc="39F4D54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hyphenationZone w:val="14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8B"/>
    <w:rsid w:val="00030D86"/>
    <w:rsid w:val="00053593"/>
    <w:rsid w:val="00062758"/>
    <w:rsid w:val="00073D5E"/>
    <w:rsid w:val="00093BFD"/>
    <w:rsid w:val="001339C8"/>
    <w:rsid w:val="001C7CB7"/>
    <w:rsid w:val="0025240C"/>
    <w:rsid w:val="002D3DB8"/>
    <w:rsid w:val="00305CB6"/>
    <w:rsid w:val="0031289B"/>
    <w:rsid w:val="00410819"/>
    <w:rsid w:val="00501079"/>
    <w:rsid w:val="005A4F50"/>
    <w:rsid w:val="005E1D81"/>
    <w:rsid w:val="00642D1E"/>
    <w:rsid w:val="00675DD0"/>
    <w:rsid w:val="00704C9A"/>
    <w:rsid w:val="007763D2"/>
    <w:rsid w:val="00795A45"/>
    <w:rsid w:val="00852B75"/>
    <w:rsid w:val="008B49D9"/>
    <w:rsid w:val="008C0A60"/>
    <w:rsid w:val="008C67A1"/>
    <w:rsid w:val="00906A80"/>
    <w:rsid w:val="00922752"/>
    <w:rsid w:val="009D2C2B"/>
    <w:rsid w:val="00B7179E"/>
    <w:rsid w:val="00BC0D1F"/>
    <w:rsid w:val="00CF01C1"/>
    <w:rsid w:val="00D52047"/>
    <w:rsid w:val="00D85612"/>
    <w:rsid w:val="00DC58C6"/>
    <w:rsid w:val="00E05AF2"/>
    <w:rsid w:val="00E6308B"/>
    <w:rsid w:val="00E67B1F"/>
    <w:rsid w:val="00EB0A51"/>
    <w:rsid w:val="00F37058"/>
    <w:rsid w:val="00F620E2"/>
    <w:rsid w:val="00F97BCB"/>
    <w:rsid w:val="00FA0A9F"/>
    <w:rsid w:val="00FE21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02BCB-AAFA-4B3D-9583-D85CCF5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C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073D5E"/>
    <w:rPr>
      <w:lang w:val="es-ES_tradnl"/>
    </w:rPr>
  </w:style>
  <w:style w:type="paragraph" w:styleId="Prrafodelista">
    <w:name w:val="List Paragraph"/>
    <w:basedOn w:val="Normal"/>
    <w:uiPriority w:val="34"/>
    <w:qFormat/>
    <w:rsid w:val="008C0A60"/>
    <w:pPr>
      <w:spacing w:after="0" w:line="240" w:lineRule="auto"/>
      <w:ind w:left="720"/>
      <w:contextualSpacing/>
    </w:pPr>
    <w:rPr>
      <w:rFonts w:ascii="Times New Roman" w:eastAsia="Times New Roman" w:hAnsi="Times New Roman" w:cs="Times New Roman"/>
      <w:sz w:val="20"/>
      <w:szCs w:val="20"/>
      <w:lang w:val="es-ES" w:eastAsia="es-AR"/>
    </w:rPr>
  </w:style>
  <w:style w:type="paragraph" w:customStyle="1" w:styleId="Standard">
    <w:name w:val="Standard"/>
    <w:rsid w:val="008C0A60"/>
    <w:pPr>
      <w:widowControl w:val="0"/>
      <w:suppressAutoHyphens/>
      <w:spacing w:after="0" w:line="240" w:lineRule="auto"/>
    </w:pPr>
    <w:rPr>
      <w:rFonts w:ascii="Times New Roman" w:eastAsia="Arial Unicode MS" w:hAnsi="Arial Unicode MS" w:cs="Arial Unicode MS"/>
      <w:color w:val="000000"/>
      <w:kern w:val="3"/>
      <w:sz w:val="24"/>
      <w:szCs w:val="24"/>
      <w:u w:color="000000"/>
      <w:lang w:val="de-DE" w:eastAsia="es-AR"/>
    </w:rPr>
  </w:style>
  <w:style w:type="paragraph" w:styleId="Textodeglobo">
    <w:name w:val="Balloon Text"/>
    <w:basedOn w:val="Normal"/>
    <w:link w:val="TextodegloboCar"/>
    <w:uiPriority w:val="99"/>
    <w:semiHidden/>
    <w:unhideWhenUsed/>
    <w:rsid w:val="001339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39C8"/>
    <w:rPr>
      <w:rFonts w:ascii="Segoe UI" w:hAnsi="Segoe UI" w:cs="Segoe UI"/>
      <w:sz w:val="18"/>
      <w:szCs w:val="18"/>
    </w:rPr>
  </w:style>
  <w:style w:type="paragraph" w:styleId="Textosinformato">
    <w:name w:val="Plain Text"/>
    <w:basedOn w:val="Normal"/>
    <w:link w:val="TextosinformatoCar"/>
    <w:uiPriority w:val="99"/>
    <w:unhideWhenUsed/>
    <w:rsid w:val="00906A80"/>
    <w:pPr>
      <w:spacing w:after="0" w:line="240" w:lineRule="auto"/>
    </w:pPr>
    <w:rPr>
      <w:rFonts w:ascii="Consolas" w:eastAsia="Calibri" w:hAnsi="Consolas" w:cs="Consolas"/>
      <w:sz w:val="21"/>
      <w:szCs w:val="21"/>
    </w:rPr>
  </w:style>
  <w:style w:type="character" w:customStyle="1" w:styleId="TextosinformatoCar">
    <w:name w:val="Texto sin formato Car"/>
    <w:basedOn w:val="Fuentedeprrafopredeter"/>
    <w:link w:val="Textosinformato"/>
    <w:uiPriority w:val="99"/>
    <w:rsid w:val="00906A80"/>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1042</Words>
  <Characters>5732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acuerdos</dc:creator>
  <cp:lastModifiedBy>Oficina de Acuerdos</cp:lastModifiedBy>
  <cp:revision>22</cp:revision>
  <cp:lastPrinted>2018-05-08T12:42:00Z</cp:lastPrinted>
  <dcterms:created xsi:type="dcterms:W3CDTF">2018-02-16T16:04:00Z</dcterms:created>
  <dcterms:modified xsi:type="dcterms:W3CDTF">2018-05-08T13:50:00Z</dcterms:modified>
</cp:coreProperties>
</file>